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66F94" w14:textId="77777777" w:rsidR="00C35C43" w:rsidRDefault="00C35C43" w:rsidP="00C35C43">
      <w:pPr>
        <w:tabs>
          <w:tab w:val="left" w:pos="-720"/>
        </w:tabs>
        <w:spacing w:after="240" w:line="240" w:lineRule="auto"/>
        <w:jc w:val="both"/>
        <w:rPr>
          <w:rFonts w:ascii="Arial" w:eastAsia="Times New Roman" w:hAnsi="Arial" w:cs="Arial"/>
          <w:b/>
          <w:bCs/>
          <w:spacing w:val="-2"/>
          <w:szCs w:val="24"/>
          <w:lang w:val="en-US"/>
        </w:rPr>
      </w:pPr>
      <w:permStart w:id="1995321132" w:edGrp="everyone"/>
      <w:permEnd w:id="1995321132"/>
    </w:p>
    <w:p w14:paraId="7E51DD21" w14:textId="1222AFAF" w:rsidR="00C35C43" w:rsidRDefault="00C35C43" w:rsidP="00C35C43">
      <w:pPr>
        <w:tabs>
          <w:tab w:val="left" w:pos="-720"/>
        </w:tabs>
        <w:spacing w:after="240" w:line="240" w:lineRule="auto"/>
        <w:jc w:val="both"/>
        <w:rPr>
          <w:rFonts w:ascii="Arial" w:eastAsia="Times New Roman" w:hAnsi="Arial" w:cs="Arial"/>
          <w:b/>
          <w:bCs/>
          <w:spacing w:val="-2"/>
          <w:szCs w:val="24"/>
          <w:lang w:val="en-US"/>
        </w:rPr>
      </w:pPr>
      <w:bookmarkStart w:id="0" w:name="_Hlk527098921"/>
      <w:r>
        <w:rPr>
          <w:rFonts w:ascii="Arial" w:eastAsia="Times New Roman" w:hAnsi="Arial" w:cs="Arial"/>
          <w:b/>
          <w:bCs/>
          <w:spacing w:val="-2"/>
          <w:szCs w:val="24"/>
          <w:lang w:val="en-US"/>
        </w:rPr>
        <w:t xml:space="preserve">This agreement is made on   </w:t>
      </w:r>
      <w:permStart w:id="1282355595" w:edGrp="everyone"/>
      <w:r>
        <w:rPr>
          <w:rFonts w:ascii="Arial" w:eastAsia="Times New Roman" w:hAnsi="Arial" w:cs="Arial"/>
          <w:b/>
          <w:bCs/>
          <w:spacing w:val="-2"/>
          <w:szCs w:val="24"/>
          <w:lang w:val="en-US"/>
        </w:rPr>
        <w:t>DD/MM/</w:t>
      </w:r>
      <w:proofErr w:type="gramStart"/>
      <w:r>
        <w:rPr>
          <w:rFonts w:ascii="Arial" w:eastAsia="Times New Roman" w:hAnsi="Arial" w:cs="Arial"/>
          <w:b/>
          <w:bCs/>
          <w:spacing w:val="-2"/>
          <w:szCs w:val="24"/>
          <w:lang w:val="en-US"/>
        </w:rPr>
        <w:t>YYYY</w:t>
      </w:r>
      <w:permEnd w:id="1282355595"/>
      <w:r>
        <w:rPr>
          <w:rFonts w:ascii="Arial" w:eastAsia="Times New Roman" w:hAnsi="Arial" w:cs="Arial"/>
          <w:b/>
          <w:bCs/>
          <w:spacing w:val="-2"/>
          <w:szCs w:val="24"/>
          <w:lang w:val="en-US"/>
        </w:rPr>
        <w:t xml:space="preserve">  (</w:t>
      </w:r>
      <w:proofErr w:type="gramEnd"/>
      <w:r>
        <w:rPr>
          <w:rFonts w:ascii="Arial" w:eastAsia="Times New Roman" w:hAnsi="Arial" w:cs="Arial"/>
          <w:b/>
          <w:bCs/>
          <w:spacing w:val="-2"/>
          <w:szCs w:val="24"/>
          <w:lang w:val="en-US"/>
        </w:rPr>
        <w:t>the ‘Effective Date)</w:t>
      </w:r>
    </w:p>
    <w:p w14:paraId="0A78C47B" w14:textId="62C36DA2" w:rsidR="00C35C43" w:rsidRPr="00C35C43" w:rsidRDefault="00C35C43" w:rsidP="00C35C43">
      <w:pPr>
        <w:tabs>
          <w:tab w:val="left" w:pos="-720"/>
        </w:tabs>
        <w:spacing w:after="240" w:line="240" w:lineRule="auto"/>
        <w:jc w:val="both"/>
        <w:rPr>
          <w:rFonts w:ascii="Arial" w:eastAsia="Times New Roman" w:hAnsi="Arial" w:cs="Arial"/>
          <w:b/>
          <w:bCs/>
          <w:spacing w:val="-2"/>
          <w:szCs w:val="24"/>
          <w:lang w:val="en-US"/>
        </w:rPr>
      </w:pPr>
      <w:r w:rsidRPr="00C35C43">
        <w:rPr>
          <w:rFonts w:ascii="Arial" w:eastAsia="Times New Roman" w:hAnsi="Arial" w:cs="Arial"/>
          <w:b/>
          <w:bCs/>
          <w:spacing w:val="-2"/>
          <w:szCs w:val="24"/>
          <w:lang w:val="en-US"/>
        </w:rPr>
        <w:t>Between:</w:t>
      </w:r>
    </w:p>
    <w:p w14:paraId="56165CFA" w14:textId="77777777" w:rsidR="00C35C43" w:rsidRPr="00C35C43" w:rsidRDefault="00C35C43" w:rsidP="00C35C43">
      <w:pPr>
        <w:autoSpaceDE w:val="0"/>
        <w:autoSpaceDN w:val="0"/>
        <w:adjustRightInd w:val="0"/>
        <w:spacing w:after="0" w:line="240" w:lineRule="auto"/>
        <w:rPr>
          <w:rFonts w:ascii="Arial" w:eastAsia="Calibri" w:hAnsi="Arial" w:cs="Arial"/>
          <w:color w:val="000000"/>
          <w:szCs w:val="24"/>
        </w:rPr>
      </w:pPr>
      <w:r w:rsidRPr="00C35C43">
        <w:rPr>
          <w:rFonts w:ascii="Arial" w:eastAsia="Calibri" w:hAnsi="Arial" w:cs="Arial"/>
          <w:b/>
          <w:szCs w:val="24"/>
        </w:rPr>
        <w:t>The West Group Ltd</w:t>
      </w:r>
      <w:r w:rsidRPr="00C35C43">
        <w:rPr>
          <w:rFonts w:ascii="Arial" w:eastAsia="Calibri" w:hAnsi="Arial" w:cs="Arial"/>
          <w:color w:val="000000"/>
          <w:szCs w:val="24"/>
        </w:rPr>
        <w:t xml:space="preserve"> (Company Number 01273971) whose registered office is at: 29 Aston Road, Waterlooville, Hampshire, PO7 7XJ, United Kingdom</w:t>
      </w:r>
    </w:p>
    <w:p w14:paraId="32F9C8CD" w14:textId="77777777" w:rsidR="00C35C43" w:rsidRPr="00C35C43" w:rsidRDefault="00C35C43" w:rsidP="00C35C43">
      <w:pPr>
        <w:autoSpaceDE w:val="0"/>
        <w:autoSpaceDN w:val="0"/>
        <w:adjustRightInd w:val="0"/>
        <w:spacing w:after="0" w:line="240" w:lineRule="auto"/>
        <w:rPr>
          <w:rFonts w:ascii="Arial" w:eastAsia="Calibri" w:hAnsi="Arial" w:cs="Arial"/>
          <w:color w:val="000000"/>
          <w:szCs w:val="24"/>
        </w:rPr>
      </w:pPr>
    </w:p>
    <w:p w14:paraId="33991C1E" w14:textId="6C94A31D" w:rsidR="00C35C43" w:rsidRDefault="00C35C43" w:rsidP="00C35C43">
      <w:pPr>
        <w:autoSpaceDE w:val="0"/>
        <w:autoSpaceDN w:val="0"/>
        <w:adjustRightInd w:val="0"/>
        <w:spacing w:after="0" w:line="240" w:lineRule="auto"/>
        <w:rPr>
          <w:rFonts w:ascii="Arial" w:eastAsia="Calibri" w:hAnsi="Arial" w:cs="Arial"/>
          <w:b/>
          <w:color w:val="000000"/>
          <w:szCs w:val="24"/>
        </w:rPr>
      </w:pPr>
      <w:r w:rsidRPr="00C35C43">
        <w:rPr>
          <w:rFonts w:ascii="Arial" w:eastAsia="Calibri" w:hAnsi="Arial" w:cs="Arial"/>
          <w:b/>
          <w:color w:val="000000"/>
          <w:szCs w:val="24"/>
        </w:rPr>
        <w:t>And</w:t>
      </w:r>
      <w:bookmarkStart w:id="1" w:name="_GoBack"/>
      <w:bookmarkEnd w:id="1"/>
    </w:p>
    <w:p w14:paraId="2C501C0C" w14:textId="1D428F71" w:rsidR="00C35C43" w:rsidRDefault="00C35C43" w:rsidP="00C35C43">
      <w:pPr>
        <w:autoSpaceDE w:val="0"/>
        <w:autoSpaceDN w:val="0"/>
        <w:adjustRightInd w:val="0"/>
        <w:spacing w:after="0" w:line="240" w:lineRule="auto"/>
        <w:rPr>
          <w:rFonts w:ascii="Arial" w:eastAsia="Calibri" w:hAnsi="Arial" w:cs="Arial"/>
          <w:color w:val="000000"/>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2405"/>
        <w:gridCol w:w="3827"/>
      </w:tblGrid>
      <w:tr w:rsidR="00C35C43" w14:paraId="6F8EB818" w14:textId="77777777" w:rsidTr="0007091E">
        <w:tc>
          <w:tcPr>
            <w:tcW w:w="2405" w:type="dxa"/>
            <w:tcBorders>
              <w:top w:val="single" w:sz="4" w:space="0" w:color="FFFFFF"/>
              <w:left w:val="single" w:sz="4" w:space="0" w:color="FFFFFF"/>
              <w:right w:val="single" w:sz="4" w:space="0" w:color="FFFFFF"/>
            </w:tcBorders>
            <w:shd w:val="clear" w:color="auto" w:fill="auto"/>
          </w:tcPr>
          <w:p w14:paraId="2CBD4A44" w14:textId="63B4C931" w:rsidR="00C35C43" w:rsidRPr="00C35C43" w:rsidRDefault="00C35C43" w:rsidP="0007091E">
            <w:pPr>
              <w:autoSpaceDE w:val="0"/>
              <w:autoSpaceDN w:val="0"/>
              <w:adjustRightInd w:val="0"/>
              <w:spacing w:before="40" w:after="40"/>
              <w:rPr>
                <w:rFonts w:ascii="Arial" w:eastAsia="Calibri" w:hAnsi="Arial" w:cs="Arial"/>
                <w:b/>
                <w:color w:val="000000"/>
                <w:szCs w:val="24"/>
              </w:rPr>
            </w:pPr>
            <w:r w:rsidRPr="00C35C43">
              <w:rPr>
                <w:rFonts w:ascii="Arial" w:eastAsia="Calibri" w:hAnsi="Arial" w:cs="Arial"/>
                <w:b/>
                <w:color w:val="000000"/>
                <w:szCs w:val="24"/>
              </w:rPr>
              <w:t>Company Name:</w:t>
            </w:r>
          </w:p>
        </w:tc>
        <w:tc>
          <w:tcPr>
            <w:tcW w:w="3827" w:type="dxa"/>
            <w:tcBorders>
              <w:top w:val="single" w:sz="4" w:space="0" w:color="FFFFFF"/>
              <w:left w:val="single" w:sz="4" w:space="0" w:color="FFFFFF"/>
              <w:right w:val="single" w:sz="4" w:space="0" w:color="FFFFFF"/>
            </w:tcBorders>
            <w:shd w:val="clear" w:color="auto" w:fill="auto"/>
          </w:tcPr>
          <w:p w14:paraId="74D6CD4B" w14:textId="375A152C" w:rsidR="00C35C43" w:rsidRDefault="0007091E" w:rsidP="0007091E">
            <w:pPr>
              <w:autoSpaceDE w:val="0"/>
              <w:autoSpaceDN w:val="0"/>
              <w:adjustRightInd w:val="0"/>
              <w:spacing w:before="40" w:after="40"/>
              <w:rPr>
                <w:rFonts w:ascii="Arial" w:eastAsia="Calibri" w:hAnsi="Arial" w:cs="Arial"/>
                <w:color w:val="000000"/>
                <w:szCs w:val="24"/>
              </w:rPr>
            </w:pPr>
            <w:permStart w:id="1629901965" w:edGrp="everyone"/>
            <w:r>
              <w:rPr>
                <w:rFonts w:ascii="Arial" w:eastAsia="Calibri" w:hAnsi="Arial" w:cs="Arial"/>
                <w:color w:val="000000"/>
                <w:szCs w:val="24"/>
              </w:rPr>
              <w:t xml:space="preserve">     </w:t>
            </w:r>
            <w:permEnd w:id="1629901965"/>
          </w:p>
        </w:tc>
      </w:tr>
      <w:tr w:rsidR="00C35C43" w14:paraId="7E21D211" w14:textId="77777777" w:rsidTr="0007091E">
        <w:tc>
          <w:tcPr>
            <w:tcW w:w="2405" w:type="dxa"/>
            <w:tcBorders>
              <w:left w:val="single" w:sz="4" w:space="0" w:color="FFFFFF"/>
              <w:right w:val="single" w:sz="4" w:space="0" w:color="FFFFFF"/>
            </w:tcBorders>
            <w:shd w:val="clear" w:color="auto" w:fill="auto"/>
          </w:tcPr>
          <w:p w14:paraId="513968AE" w14:textId="601F84D4" w:rsidR="00C35C43" w:rsidRPr="00C35C43" w:rsidRDefault="00C35C43" w:rsidP="0007091E">
            <w:pPr>
              <w:autoSpaceDE w:val="0"/>
              <w:autoSpaceDN w:val="0"/>
              <w:adjustRightInd w:val="0"/>
              <w:spacing w:before="40" w:after="40"/>
              <w:rPr>
                <w:rFonts w:ascii="Arial" w:eastAsia="Calibri" w:hAnsi="Arial" w:cs="Arial"/>
                <w:b/>
                <w:color w:val="000000"/>
                <w:szCs w:val="24"/>
              </w:rPr>
            </w:pPr>
            <w:r w:rsidRPr="00C35C43">
              <w:rPr>
                <w:rFonts w:ascii="Arial" w:eastAsia="Calibri" w:hAnsi="Arial" w:cs="Arial"/>
                <w:b/>
                <w:color w:val="000000"/>
                <w:szCs w:val="24"/>
              </w:rPr>
              <w:t>Registered Address:</w:t>
            </w:r>
          </w:p>
        </w:tc>
        <w:tc>
          <w:tcPr>
            <w:tcW w:w="3827" w:type="dxa"/>
            <w:tcBorders>
              <w:left w:val="single" w:sz="4" w:space="0" w:color="FFFFFF"/>
              <w:right w:val="single" w:sz="4" w:space="0" w:color="FFFFFF"/>
            </w:tcBorders>
            <w:shd w:val="clear" w:color="auto" w:fill="auto"/>
          </w:tcPr>
          <w:p w14:paraId="2271ADB6" w14:textId="32DBBBC5" w:rsidR="00C35C43" w:rsidRDefault="0007091E" w:rsidP="0007091E">
            <w:pPr>
              <w:autoSpaceDE w:val="0"/>
              <w:autoSpaceDN w:val="0"/>
              <w:adjustRightInd w:val="0"/>
              <w:spacing w:before="40" w:after="40"/>
              <w:rPr>
                <w:rFonts w:ascii="Arial" w:eastAsia="Calibri" w:hAnsi="Arial" w:cs="Arial"/>
                <w:color w:val="000000"/>
                <w:szCs w:val="24"/>
              </w:rPr>
            </w:pPr>
            <w:permStart w:id="1998919146" w:edGrp="everyone"/>
            <w:r>
              <w:rPr>
                <w:rFonts w:ascii="Arial" w:eastAsia="Calibri" w:hAnsi="Arial" w:cs="Arial"/>
                <w:color w:val="000000"/>
                <w:szCs w:val="24"/>
              </w:rPr>
              <w:t xml:space="preserve">     </w:t>
            </w:r>
            <w:permEnd w:id="1998919146"/>
          </w:p>
        </w:tc>
      </w:tr>
      <w:tr w:rsidR="00C35C43" w14:paraId="75799D2F" w14:textId="77777777" w:rsidTr="0007091E">
        <w:tc>
          <w:tcPr>
            <w:tcW w:w="2405" w:type="dxa"/>
            <w:tcBorders>
              <w:left w:val="single" w:sz="4" w:space="0" w:color="FFFFFF"/>
              <w:bottom w:val="single" w:sz="4" w:space="0" w:color="FFFFFF"/>
              <w:right w:val="single" w:sz="4" w:space="0" w:color="FFFFFF"/>
            </w:tcBorders>
            <w:shd w:val="clear" w:color="auto" w:fill="auto"/>
          </w:tcPr>
          <w:p w14:paraId="420388FE" w14:textId="77777777" w:rsidR="00C35C43" w:rsidRDefault="00C35C43" w:rsidP="0007091E">
            <w:pPr>
              <w:autoSpaceDE w:val="0"/>
              <w:autoSpaceDN w:val="0"/>
              <w:adjustRightInd w:val="0"/>
              <w:spacing w:before="40" w:after="40"/>
              <w:rPr>
                <w:rFonts w:ascii="Arial" w:eastAsia="Calibri" w:hAnsi="Arial" w:cs="Arial"/>
                <w:color w:val="000000"/>
                <w:szCs w:val="24"/>
              </w:rPr>
            </w:pPr>
          </w:p>
        </w:tc>
        <w:tc>
          <w:tcPr>
            <w:tcW w:w="3827" w:type="dxa"/>
            <w:tcBorders>
              <w:left w:val="single" w:sz="4" w:space="0" w:color="FFFFFF"/>
              <w:right w:val="single" w:sz="4" w:space="0" w:color="FFFFFF"/>
            </w:tcBorders>
            <w:shd w:val="clear" w:color="auto" w:fill="auto"/>
          </w:tcPr>
          <w:p w14:paraId="1CAB5F74" w14:textId="1ACA5911" w:rsidR="00C35C43" w:rsidRDefault="0007091E" w:rsidP="0007091E">
            <w:pPr>
              <w:autoSpaceDE w:val="0"/>
              <w:autoSpaceDN w:val="0"/>
              <w:adjustRightInd w:val="0"/>
              <w:spacing w:before="40" w:after="40"/>
              <w:rPr>
                <w:rFonts w:ascii="Arial" w:eastAsia="Calibri" w:hAnsi="Arial" w:cs="Arial"/>
                <w:color w:val="000000"/>
                <w:szCs w:val="24"/>
              </w:rPr>
            </w:pPr>
            <w:permStart w:id="1833906878" w:edGrp="everyone"/>
            <w:r>
              <w:rPr>
                <w:rFonts w:ascii="Arial" w:eastAsia="Calibri" w:hAnsi="Arial" w:cs="Arial"/>
                <w:color w:val="000000"/>
                <w:szCs w:val="24"/>
              </w:rPr>
              <w:t xml:space="preserve">     </w:t>
            </w:r>
            <w:permEnd w:id="1833906878"/>
          </w:p>
        </w:tc>
      </w:tr>
      <w:tr w:rsidR="00C35C43" w14:paraId="081088C7" w14:textId="77777777" w:rsidTr="0007091E">
        <w:tc>
          <w:tcPr>
            <w:tcW w:w="2405" w:type="dxa"/>
            <w:tcBorders>
              <w:top w:val="single" w:sz="4" w:space="0" w:color="FFFFFF"/>
              <w:left w:val="single" w:sz="4" w:space="0" w:color="FFFFFF"/>
              <w:bottom w:val="single" w:sz="4" w:space="0" w:color="FFFFFF"/>
              <w:right w:val="single" w:sz="4" w:space="0" w:color="FFFFFF"/>
            </w:tcBorders>
            <w:shd w:val="clear" w:color="auto" w:fill="auto"/>
          </w:tcPr>
          <w:p w14:paraId="1C34A2EE" w14:textId="77777777" w:rsidR="00C35C43" w:rsidRDefault="00C35C43" w:rsidP="0007091E">
            <w:pPr>
              <w:autoSpaceDE w:val="0"/>
              <w:autoSpaceDN w:val="0"/>
              <w:adjustRightInd w:val="0"/>
              <w:spacing w:before="40" w:after="40"/>
              <w:rPr>
                <w:rFonts w:ascii="Arial" w:eastAsia="Calibri" w:hAnsi="Arial" w:cs="Arial"/>
                <w:color w:val="000000"/>
                <w:szCs w:val="24"/>
              </w:rPr>
            </w:pPr>
          </w:p>
        </w:tc>
        <w:tc>
          <w:tcPr>
            <w:tcW w:w="3827" w:type="dxa"/>
            <w:tcBorders>
              <w:left w:val="single" w:sz="4" w:space="0" w:color="FFFFFF"/>
              <w:right w:val="single" w:sz="4" w:space="0" w:color="FFFFFF"/>
            </w:tcBorders>
            <w:shd w:val="clear" w:color="auto" w:fill="auto"/>
          </w:tcPr>
          <w:p w14:paraId="2A5B3517" w14:textId="3397A5A7" w:rsidR="00C35C43" w:rsidRDefault="0007091E" w:rsidP="0007091E">
            <w:pPr>
              <w:autoSpaceDE w:val="0"/>
              <w:autoSpaceDN w:val="0"/>
              <w:adjustRightInd w:val="0"/>
              <w:spacing w:before="40" w:after="40"/>
              <w:rPr>
                <w:rFonts w:ascii="Arial" w:eastAsia="Calibri" w:hAnsi="Arial" w:cs="Arial"/>
                <w:color w:val="000000"/>
                <w:szCs w:val="24"/>
              </w:rPr>
            </w:pPr>
            <w:permStart w:id="137060294" w:edGrp="everyone"/>
            <w:r>
              <w:rPr>
                <w:rFonts w:ascii="Arial" w:eastAsia="Calibri" w:hAnsi="Arial" w:cs="Arial"/>
                <w:color w:val="000000"/>
                <w:szCs w:val="24"/>
              </w:rPr>
              <w:t xml:space="preserve">     </w:t>
            </w:r>
            <w:permEnd w:id="137060294"/>
          </w:p>
        </w:tc>
      </w:tr>
    </w:tbl>
    <w:p w14:paraId="3F96DA3A" w14:textId="5FC8B9A4" w:rsidR="00C35C43" w:rsidRDefault="0007091E" w:rsidP="00C35C43">
      <w:pPr>
        <w:autoSpaceDE w:val="0"/>
        <w:autoSpaceDN w:val="0"/>
        <w:adjustRightInd w:val="0"/>
        <w:spacing w:after="0" w:line="240" w:lineRule="auto"/>
        <w:rPr>
          <w:rFonts w:ascii="Arial" w:eastAsia="Times New Roman" w:hAnsi="Arial" w:cs="Arial"/>
          <w:spacing w:val="-2"/>
          <w:szCs w:val="20"/>
          <w:lang w:val="en-US"/>
        </w:rPr>
      </w:pPr>
      <w:r>
        <w:rPr>
          <w:rFonts w:ascii="Arial" w:eastAsia="Times New Roman" w:hAnsi="Arial" w:cs="Arial"/>
          <w:spacing w:val="-2"/>
          <w:szCs w:val="20"/>
          <w:lang w:val="en-US"/>
        </w:rPr>
        <w:br w:type="textWrapping" w:clear="all"/>
      </w:r>
    </w:p>
    <w:p w14:paraId="4CCF07BB" w14:textId="09273131" w:rsidR="00C35C43" w:rsidRPr="00C35C43" w:rsidRDefault="00C35C43" w:rsidP="00C35C43">
      <w:pPr>
        <w:autoSpaceDE w:val="0"/>
        <w:autoSpaceDN w:val="0"/>
        <w:adjustRightInd w:val="0"/>
        <w:spacing w:after="0" w:line="240" w:lineRule="auto"/>
        <w:rPr>
          <w:rFonts w:ascii="Arial" w:eastAsia="Calibri" w:hAnsi="Arial" w:cs="Arial"/>
          <w:color w:val="000000"/>
          <w:szCs w:val="24"/>
        </w:rPr>
      </w:pPr>
      <w:r w:rsidRPr="00C35C43">
        <w:rPr>
          <w:rFonts w:ascii="Arial" w:eastAsia="Times New Roman" w:hAnsi="Arial" w:cs="Arial"/>
          <w:spacing w:val="-2"/>
          <w:szCs w:val="20"/>
          <w:lang w:val="en-US"/>
        </w:rPr>
        <w:t xml:space="preserve">Herein referred to as the </w:t>
      </w:r>
      <w:r w:rsidRPr="00C35C43">
        <w:rPr>
          <w:rFonts w:ascii="Arial" w:eastAsia="Times New Roman" w:hAnsi="Arial" w:cs="Arial"/>
          <w:b/>
          <w:spacing w:val="-2"/>
          <w:szCs w:val="20"/>
          <w:lang w:val="en-US"/>
        </w:rPr>
        <w:t>“Parties” or “Party”</w:t>
      </w:r>
    </w:p>
    <w:bookmarkEnd w:id="0"/>
    <w:p w14:paraId="141088C8" w14:textId="77777777" w:rsidR="00C35C43" w:rsidRDefault="00C35C43" w:rsidP="00C35C43">
      <w:pPr>
        <w:spacing w:after="0" w:line="240" w:lineRule="auto"/>
        <w:rPr>
          <w:rFonts w:ascii="Arial" w:eastAsia="Times New Roman" w:hAnsi="Arial" w:cs="Arial"/>
          <w:b/>
          <w:sz w:val="24"/>
          <w:szCs w:val="20"/>
          <w:lang w:val="en-US"/>
        </w:rPr>
      </w:pPr>
    </w:p>
    <w:p w14:paraId="3D686CCC" w14:textId="193EAA1B" w:rsidR="00C35C43" w:rsidRPr="00C35C43" w:rsidRDefault="00C35C43" w:rsidP="00C35C43">
      <w:pPr>
        <w:spacing w:after="0" w:line="240" w:lineRule="auto"/>
        <w:rPr>
          <w:rFonts w:ascii="Arial" w:eastAsia="Times New Roman" w:hAnsi="Arial" w:cs="Arial"/>
          <w:b/>
          <w:sz w:val="24"/>
          <w:szCs w:val="20"/>
          <w:lang w:val="en-US"/>
        </w:rPr>
      </w:pPr>
      <w:r w:rsidRPr="00C35C43">
        <w:rPr>
          <w:rFonts w:ascii="Arial" w:eastAsia="Times New Roman" w:hAnsi="Arial" w:cs="Arial"/>
          <w:b/>
          <w:sz w:val="24"/>
          <w:szCs w:val="20"/>
          <w:lang w:val="en-US"/>
        </w:rPr>
        <w:t>Whereas:</w:t>
      </w:r>
    </w:p>
    <w:p w14:paraId="6A229C1C" w14:textId="0F447829" w:rsidR="00C35C43" w:rsidRPr="00C35C43" w:rsidRDefault="00C35C43" w:rsidP="00C35C43">
      <w:pPr>
        <w:numPr>
          <w:ilvl w:val="0"/>
          <w:numId w:val="23"/>
        </w:numPr>
        <w:spacing w:after="0" w:line="240" w:lineRule="auto"/>
        <w:ind w:left="709"/>
        <w:rPr>
          <w:rFonts w:ascii="Arial" w:eastAsia="Times New Roman" w:hAnsi="Arial" w:cs="Arial"/>
          <w:szCs w:val="20"/>
          <w:lang w:val="en-US"/>
        </w:rPr>
      </w:pPr>
      <w:r w:rsidRPr="00C35C43">
        <w:rPr>
          <w:rFonts w:ascii="Arial" w:eastAsia="Times New Roman" w:hAnsi="Arial" w:cs="Arial"/>
          <w:spacing w:val="-2"/>
          <w:szCs w:val="20"/>
          <w:lang w:val="en-US"/>
        </w:rPr>
        <w:t xml:space="preserve">The Parties wish to engage in confidential discussions </w:t>
      </w:r>
      <w:r w:rsidRPr="00C35C43">
        <w:rPr>
          <w:rFonts w:ascii="Arial" w:eastAsia="Times New Roman" w:hAnsi="Arial" w:cs="Arial"/>
          <w:szCs w:val="20"/>
          <w:lang w:val="en-US"/>
        </w:rPr>
        <w:t>in relation to the supply of goods or services to either party.</w:t>
      </w:r>
    </w:p>
    <w:p w14:paraId="4CCBBB62" w14:textId="77777777" w:rsidR="00C35C43" w:rsidRPr="00C35C43" w:rsidRDefault="00C35C43" w:rsidP="00C35C43">
      <w:pPr>
        <w:spacing w:after="0" w:line="240" w:lineRule="auto"/>
        <w:rPr>
          <w:rFonts w:ascii="Arial" w:eastAsia="Times New Roman" w:hAnsi="Arial" w:cs="Arial"/>
          <w:szCs w:val="20"/>
          <w:lang w:val="en-US"/>
        </w:rPr>
      </w:pPr>
    </w:p>
    <w:p w14:paraId="3EE076F1" w14:textId="3ECFDBB4" w:rsidR="00C35C43" w:rsidRPr="00C35C43" w:rsidRDefault="00C35C43" w:rsidP="00C35C43">
      <w:pPr>
        <w:tabs>
          <w:tab w:val="left" w:pos="-720"/>
        </w:tabs>
        <w:spacing w:after="240" w:line="240" w:lineRule="auto"/>
        <w:ind w:left="720" w:hanging="720"/>
        <w:jc w:val="both"/>
        <w:rPr>
          <w:rFonts w:ascii="Arial" w:eastAsia="Times New Roman" w:hAnsi="Arial" w:cs="Arial"/>
          <w:spacing w:val="-2"/>
          <w:szCs w:val="20"/>
          <w:lang w:val="en-US"/>
        </w:rPr>
      </w:pPr>
      <w:r w:rsidRPr="00C35C43">
        <w:rPr>
          <w:rFonts w:ascii="Arial" w:eastAsia="Times New Roman" w:hAnsi="Arial" w:cs="Arial"/>
          <w:spacing w:val="-2"/>
          <w:szCs w:val="20"/>
          <w:lang w:val="en-US"/>
        </w:rPr>
        <w:t>(2)</w:t>
      </w:r>
      <w:r w:rsidRPr="00C35C43">
        <w:rPr>
          <w:rFonts w:ascii="Arial" w:eastAsia="Times New Roman" w:hAnsi="Arial" w:cs="Arial"/>
          <w:spacing w:val="-2"/>
          <w:szCs w:val="20"/>
          <w:lang w:val="en-US"/>
        </w:rPr>
        <w:tab/>
        <w:t>During such discussions and negotiations, it may be necessary for either or both of the parties (the “</w:t>
      </w:r>
      <w:r w:rsidRPr="00C35C43">
        <w:rPr>
          <w:rFonts w:ascii="Arial" w:eastAsia="Times New Roman" w:hAnsi="Arial" w:cs="Arial"/>
          <w:b/>
          <w:bCs/>
          <w:spacing w:val="-2"/>
          <w:szCs w:val="20"/>
          <w:lang w:val="en-US"/>
        </w:rPr>
        <w:t>Disclosing Party</w:t>
      </w:r>
      <w:r w:rsidRPr="00C35C43">
        <w:rPr>
          <w:rFonts w:ascii="Arial" w:eastAsia="Times New Roman" w:hAnsi="Arial" w:cs="Arial"/>
          <w:bCs/>
          <w:spacing w:val="-2"/>
          <w:szCs w:val="20"/>
          <w:lang w:val="en-US"/>
        </w:rPr>
        <w:t>”</w:t>
      </w:r>
      <w:r w:rsidRPr="00C35C43">
        <w:rPr>
          <w:rFonts w:ascii="Arial" w:eastAsia="Times New Roman" w:hAnsi="Arial" w:cs="Arial"/>
          <w:spacing w:val="-2"/>
          <w:szCs w:val="20"/>
          <w:lang w:val="en-US"/>
        </w:rPr>
        <w:t>) to disclose Confidential Information (as defined below) to the other party (the “</w:t>
      </w:r>
      <w:r w:rsidRPr="00C35C43">
        <w:rPr>
          <w:rFonts w:ascii="Arial" w:eastAsia="Times New Roman" w:hAnsi="Arial" w:cs="Arial"/>
          <w:b/>
          <w:bCs/>
          <w:spacing w:val="-2"/>
          <w:szCs w:val="20"/>
          <w:lang w:val="en-US"/>
        </w:rPr>
        <w:t>Recipient</w:t>
      </w:r>
      <w:r w:rsidRPr="00C35C43">
        <w:rPr>
          <w:rFonts w:ascii="Arial" w:eastAsia="Times New Roman" w:hAnsi="Arial" w:cs="Arial"/>
          <w:bCs/>
          <w:spacing w:val="-2"/>
          <w:szCs w:val="20"/>
          <w:lang w:val="en-US"/>
        </w:rPr>
        <w:t>”</w:t>
      </w:r>
      <w:r w:rsidRPr="00C35C43">
        <w:rPr>
          <w:rFonts w:ascii="Arial" w:eastAsia="Times New Roman" w:hAnsi="Arial" w:cs="Arial"/>
          <w:spacing w:val="-2"/>
          <w:szCs w:val="20"/>
          <w:lang w:val="en-US"/>
        </w:rPr>
        <w:t>).</w:t>
      </w:r>
    </w:p>
    <w:p w14:paraId="443FDB4F" w14:textId="77777777" w:rsidR="00C35C43" w:rsidRPr="00C35C43" w:rsidRDefault="00C35C43" w:rsidP="00C35C43">
      <w:pPr>
        <w:tabs>
          <w:tab w:val="left" w:pos="-720"/>
        </w:tabs>
        <w:spacing w:after="240" w:line="240" w:lineRule="auto"/>
        <w:ind w:left="720" w:hanging="720"/>
        <w:jc w:val="both"/>
        <w:rPr>
          <w:rFonts w:ascii="Arial" w:eastAsia="Times New Roman" w:hAnsi="Arial" w:cs="Arial"/>
          <w:spacing w:val="-2"/>
          <w:szCs w:val="20"/>
          <w:lang w:val="en-US"/>
        </w:rPr>
      </w:pPr>
      <w:r w:rsidRPr="00C35C43">
        <w:rPr>
          <w:rFonts w:ascii="Arial" w:eastAsia="Times New Roman" w:hAnsi="Arial" w:cs="Arial"/>
          <w:spacing w:val="-2"/>
          <w:szCs w:val="20"/>
          <w:lang w:val="en-US"/>
        </w:rPr>
        <w:t>(3)</w:t>
      </w:r>
      <w:r w:rsidRPr="00C35C43">
        <w:rPr>
          <w:rFonts w:ascii="Arial" w:eastAsia="Times New Roman" w:hAnsi="Arial" w:cs="Arial"/>
          <w:spacing w:val="-2"/>
          <w:szCs w:val="20"/>
          <w:lang w:val="en-US"/>
        </w:rPr>
        <w:tab/>
        <w:t>The parties agree to enter into a confidential relationship in order to protect their respective Proprietary and Confidential Information (“</w:t>
      </w:r>
      <w:r w:rsidRPr="00C35C43">
        <w:rPr>
          <w:rFonts w:ascii="Arial" w:eastAsia="Times New Roman" w:hAnsi="Arial" w:cs="Arial"/>
          <w:b/>
          <w:spacing w:val="-2"/>
          <w:szCs w:val="20"/>
          <w:lang w:val="en-US"/>
        </w:rPr>
        <w:t>Confidential Information</w:t>
      </w:r>
      <w:r w:rsidRPr="00C35C43">
        <w:rPr>
          <w:rFonts w:ascii="Arial" w:eastAsia="Times New Roman" w:hAnsi="Arial" w:cs="Arial"/>
          <w:spacing w:val="-2"/>
          <w:szCs w:val="20"/>
          <w:lang w:val="en-US"/>
        </w:rPr>
        <w:t xml:space="preserve">”) from unauthorised disclosure or use, and to define their mutual rights and obligations in respect of the Confidential Information. </w:t>
      </w:r>
    </w:p>
    <w:p w14:paraId="60CD44C8" w14:textId="77777777" w:rsidR="00C35C43" w:rsidRPr="00C35C43" w:rsidRDefault="00C35C43" w:rsidP="00C35C43">
      <w:pPr>
        <w:autoSpaceDE w:val="0"/>
        <w:autoSpaceDN w:val="0"/>
        <w:adjustRightInd w:val="0"/>
        <w:spacing w:after="0" w:line="240" w:lineRule="auto"/>
        <w:rPr>
          <w:rFonts w:ascii="Arial" w:eastAsia="Calibri" w:hAnsi="Arial" w:cs="Arial"/>
          <w:sz w:val="16"/>
          <w:szCs w:val="14"/>
        </w:rPr>
      </w:pPr>
    </w:p>
    <w:p w14:paraId="3DD499C1" w14:textId="77777777" w:rsidR="00C35C43" w:rsidRPr="00C35C43" w:rsidRDefault="00C35C43" w:rsidP="00C35C43">
      <w:pPr>
        <w:numPr>
          <w:ilvl w:val="0"/>
          <w:numId w:val="21"/>
        </w:numPr>
        <w:spacing w:after="0" w:line="240" w:lineRule="auto"/>
        <w:ind w:left="284" w:hanging="218"/>
        <w:rPr>
          <w:rFonts w:ascii="Arial" w:eastAsia="Times New Roman" w:hAnsi="Arial" w:cs="Arial"/>
          <w:b/>
          <w:sz w:val="24"/>
          <w:szCs w:val="20"/>
          <w:lang w:val="en-US"/>
        </w:rPr>
      </w:pPr>
      <w:r w:rsidRPr="00C35C43">
        <w:rPr>
          <w:rFonts w:ascii="Arial" w:eastAsia="Times New Roman" w:hAnsi="Arial" w:cs="Arial"/>
          <w:b/>
          <w:sz w:val="24"/>
          <w:szCs w:val="20"/>
          <w:lang w:val="en-US"/>
        </w:rPr>
        <w:t xml:space="preserve"> Definitions:</w:t>
      </w:r>
    </w:p>
    <w:p w14:paraId="201B4693" w14:textId="77777777" w:rsidR="00C35C43" w:rsidRPr="00C35C43" w:rsidRDefault="00C35C43" w:rsidP="00C35C43">
      <w:pPr>
        <w:tabs>
          <w:tab w:val="left" w:pos="-720"/>
        </w:tabs>
        <w:spacing w:after="240" w:line="240" w:lineRule="auto"/>
        <w:ind w:left="284"/>
        <w:jc w:val="both"/>
        <w:rPr>
          <w:rFonts w:ascii="Arial" w:eastAsia="Times New Roman" w:hAnsi="Arial" w:cs="Arial"/>
          <w:b/>
          <w:bCs/>
          <w:spacing w:val="-2"/>
          <w:szCs w:val="20"/>
          <w:lang w:val="en-US"/>
        </w:rPr>
      </w:pPr>
      <w:r w:rsidRPr="00C35C43">
        <w:rPr>
          <w:rFonts w:ascii="Arial" w:eastAsia="Times New Roman" w:hAnsi="Arial" w:cs="Arial"/>
          <w:szCs w:val="20"/>
          <w:lang w:val="en-US"/>
        </w:rPr>
        <w:t>‘</w:t>
      </w:r>
      <w:r w:rsidRPr="00C35C43">
        <w:rPr>
          <w:rFonts w:ascii="Arial" w:eastAsia="Times New Roman" w:hAnsi="Arial" w:cs="Arial"/>
          <w:b/>
          <w:bCs/>
          <w:szCs w:val="20"/>
          <w:lang w:val="en-US"/>
        </w:rPr>
        <w:t>Confidential Information</w:t>
      </w:r>
      <w:r w:rsidRPr="00C35C43">
        <w:rPr>
          <w:rFonts w:ascii="Arial" w:eastAsia="Times New Roman" w:hAnsi="Arial" w:cs="Arial"/>
          <w:szCs w:val="20"/>
          <w:lang w:val="en-US"/>
        </w:rPr>
        <w:t xml:space="preserve">’ shall mean any and all technical and non-technical information provided by either party to the other, including but not limited to patent and patent applications, proprietary information, ideas, techniques, sketches, drawings, works of authorship, models, inventions, data, databases, know-how, processes, apparatus, equipment, algorithms, copyrights, software programs, software source documents, formulae, trade and business names, trademarks, service marks and designs related to the current, future, and proposed products and services of each of the parties, and including, without limitation, their respective information concerning research, experimental work, development, design details and specifications, engineering, financial information, procurement requirements, purchasing, manufacturing, customer lists, investors, employees, business and contractual relationships, business forecasts, business plans, sales and merchandising, marketing plans and information provided by the Disclosing Party to the Recipient relating to third parties. </w:t>
      </w:r>
    </w:p>
    <w:p w14:paraId="516F377D" w14:textId="77777777" w:rsidR="00C35C43" w:rsidRPr="00C35C43" w:rsidRDefault="00C35C43" w:rsidP="00C35C43">
      <w:pPr>
        <w:autoSpaceDE w:val="0"/>
        <w:autoSpaceDN w:val="0"/>
        <w:adjustRightInd w:val="0"/>
        <w:spacing w:after="0" w:line="240" w:lineRule="auto"/>
        <w:ind w:left="284"/>
        <w:rPr>
          <w:rFonts w:ascii="Arial" w:eastAsia="Calibri" w:hAnsi="Arial" w:cs="Arial"/>
          <w:b/>
          <w:bCs/>
          <w:color w:val="000000"/>
          <w:szCs w:val="24"/>
        </w:rPr>
      </w:pPr>
    </w:p>
    <w:p w14:paraId="32B09831" w14:textId="77777777" w:rsidR="00C35C43" w:rsidRPr="00C35C43" w:rsidRDefault="00C35C43" w:rsidP="00C35C43">
      <w:pPr>
        <w:autoSpaceDE w:val="0"/>
        <w:autoSpaceDN w:val="0"/>
        <w:adjustRightInd w:val="0"/>
        <w:spacing w:after="0" w:line="240" w:lineRule="auto"/>
        <w:ind w:left="284"/>
        <w:rPr>
          <w:rFonts w:ascii="Arial" w:eastAsia="Calibri" w:hAnsi="Arial" w:cs="Arial"/>
          <w:color w:val="000000"/>
          <w:szCs w:val="24"/>
        </w:rPr>
      </w:pPr>
      <w:r w:rsidRPr="00C35C43">
        <w:rPr>
          <w:rFonts w:ascii="Arial" w:eastAsia="Calibri" w:hAnsi="Arial" w:cs="Arial"/>
          <w:b/>
          <w:bCs/>
          <w:color w:val="000000"/>
          <w:szCs w:val="24"/>
        </w:rPr>
        <w:t xml:space="preserve">‘Disclosing Party’ </w:t>
      </w:r>
      <w:r w:rsidRPr="00C35C43">
        <w:rPr>
          <w:rFonts w:ascii="Arial" w:eastAsia="Calibri" w:hAnsi="Arial" w:cs="Arial"/>
          <w:color w:val="000000"/>
          <w:szCs w:val="24"/>
        </w:rPr>
        <w:t xml:space="preserve">shall mean the party disclosing the Confidential Information. </w:t>
      </w:r>
    </w:p>
    <w:p w14:paraId="3BCB6B37" w14:textId="77777777" w:rsidR="00C35C43" w:rsidRPr="00C35C43" w:rsidRDefault="00C35C43" w:rsidP="00C35C43">
      <w:pPr>
        <w:autoSpaceDE w:val="0"/>
        <w:autoSpaceDN w:val="0"/>
        <w:adjustRightInd w:val="0"/>
        <w:spacing w:after="0" w:line="240" w:lineRule="auto"/>
        <w:ind w:left="284"/>
        <w:rPr>
          <w:rFonts w:ascii="Arial" w:eastAsia="Calibri" w:hAnsi="Arial" w:cs="Arial"/>
          <w:color w:val="000000"/>
          <w:szCs w:val="24"/>
        </w:rPr>
      </w:pPr>
    </w:p>
    <w:p w14:paraId="05DCE78A" w14:textId="77777777" w:rsidR="00C35C43" w:rsidRPr="00C35C43" w:rsidRDefault="00C35C43" w:rsidP="00C35C43">
      <w:pPr>
        <w:autoSpaceDE w:val="0"/>
        <w:autoSpaceDN w:val="0"/>
        <w:adjustRightInd w:val="0"/>
        <w:spacing w:after="0" w:line="240" w:lineRule="auto"/>
        <w:ind w:left="284"/>
        <w:rPr>
          <w:rFonts w:ascii="Arial" w:eastAsia="Calibri" w:hAnsi="Arial" w:cs="Arial"/>
          <w:b/>
          <w:bCs/>
          <w:color w:val="000000"/>
          <w:szCs w:val="24"/>
        </w:rPr>
      </w:pPr>
      <w:r w:rsidRPr="00C35C43">
        <w:rPr>
          <w:rFonts w:ascii="Arial" w:eastAsia="Calibri" w:hAnsi="Arial" w:cs="Arial"/>
          <w:b/>
          <w:bCs/>
          <w:color w:val="000000"/>
          <w:szCs w:val="24"/>
        </w:rPr>
        <w:t>‘Employees’</w:t>
      </w:r>
      <w:r w:rsidRPr="00C35C43">
        <w:rPr>
          <w:rFonts w:ascii="Arial" w:eastAsia="Calibri" w:hAnsi="Arial" w:cs="Arial"/>
          <w:color w:val="000000"/>
          <w:szCs w:val="24"/>
        </w:rPr>
        <w:t xml:space="preserve"> mean all employees (including employees of The West Group Member Companies), officers, agents, advisors, sub-contractors of the Recipient</w:t>
      </w:r>
      <w:r w:rsidRPr="00C35C43">
        <w:rPr>
          <w:rFonts w:ascii="Arial" w:eastAsia="Calibri" w:hAnsi="Arial" w:cs="Arial"/>
          <w:b/>
          <w:bCs/>
          <w:color w:val="000000"/>
          <w:szCs w:val="24"/>
        </w:rPr>
        <w:t xml:space="preserve">. </w:t>
      </w:r>
    </w:p>
    <w:p w14:paraId="06AB4259" w14:textId="77777777" w:rsidR="00C35C43" w:rsidRPr="00C35C43" w:rsidRDefault="00C35C43" w:rsidP="00C35C43">
      <w:pPr>
        <w:autoSpaceDE w:val="0"/>
        <w:autoSpaceDN w:val="0"/>
        <w:adjustRightInd w:val="0"/>
        <w:spacing w:after="0" w:line="240" w:lineRule="auto"/>
        <w:ind w:left="284"/>
        <w:rPr>
          <w:rFonts w:ascii="Arial" w:eastAsia="Calibri" w:hAnsi="Arial" w:cs="Arial"/>
          <w:b/>
          <w:bCs/>
          <w:color w:val="000000"/>
          <w:szCs w:val="24"/>
        </w:rPr>
      </w:pPr>
    </w:p>
    <w:p w14:paraId="731D000F" w14:textId="77777777" w:rsidR="00C35C43" w:rsidRPr="00C35C43" w:rsidRDefault="00C35C43" w:rsidP="00C35C43">
      <w:pPr>
        <w:autoSpaceDE w:val="0"/>
        <w:autoSpaceDN w:val="0"/>
        <w:adjustRightInd w:val="0"/>
        <w:spacing w:after="0" w:line="240" w:lineRule="auto"/>
        <w:ind w:left="284"/>
        <w:rPr>
          <w:rFonts w:ascii="Arial" w:eastAsia="Calibri" w:hAnsi="Arial" w:cs="Arial"/>
          <w:color w:val="000000"/>
          <w:szCs w:val="24"/>
        </w:rPr>
      </w:pPr>
      <w:r w:rsidRPr="00C35C43">
        <w:rPr>
          <w:rFonts w:ascii="Arial" w:eastAsia="Calibri" w:hAnsi="Arial" w:cs="Arial"/>
          <w:b/>
          <w:bCs/>
          <w:color w:val="000000"/>
          <w:szCs w:val="24"/>
        </w:rPr>
        <w:t xml:space="preserve">‘Recipient’ </w:t>
      </w:r>
      <w:r w:rsidRPr="00C35C43">
        <w:rPr>
          <w:rFonts w:ascii="Arial" w:eastAsia="Calibri" w:hAnsi="Arial" w:cs="Arial"/>
          <w:color w:val="000000"/>
          <w:szCs w:val="24"/>
        </w:rPr>
        <w:t>means the party receiving the Confidential Information.</w:t>
      </w:r>
    </w:p>
    <w:p w14:paraId="3A983457" w14:textId="77777777" w:rsidR="00C35C43" w:rsidRPr="00C35C43" w:rsidRDefault="00C35C43" w:rsidP="00C35C43">
      <w:pPr>
        <w:autoSpaceDE w:val="0"/>
        <w:autoSpaceDN w:val="0"/>
        <w:adjustRightInd w:val="0"/>
        <w:spacing w:after="0" w:line="240" w:lineRule="auto"/>
        <w:ind w:left="284"/>
        <w:rPr>
          <w:rFonts w:ascii="Arial" w:eastAsia="Calibri" w:hAnsi="Arial" w:cs="Arial"/>
          <w:color w:val="000000"/>
          <w:szCs w:val="24"/>
        </w:rPr>
      </w:pPr>
    </w:p>
    <w:p w14:paraId="7C1CAEDD"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0"/>
          <w:lang w:val="en-US"/>
        </w:rPr>
      </w:pPr>
      <w:r w:rsidRPr="00C35C43">
        <w:rPr>
          <w:rFonts w:ascii="Arial" w:eastAsia="Times New Roman" w:hAnsi="Arial" w:cs="Arial"/>
          <w:b/>
          <w:sz w:val="24"/>
          <w:szCs w:val="20"/>
          <w:lang w:val="en-US"/>
        </w:rPr>
        <w:lastRenderedPageBreak/>
        <w:t>The Parties Obligations:</w:t>
      </w:r>
    </w:p>
    <w:p w14:paraId="736D5C81" w14:textId="2849041D" w:rsidR="00C35C43" w:rsidRP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Each party agrees that at all times</w:t>
      </w:r>
      <w:r w:rsidR="0007091E">
        <w:rPr>
          <w:rFonts w:ascii="Arial" w:eastAsia="Times New Roman" w:hAnsi="Arial" w:cs="Arial"/>
          <w:szCs w:val="20"/>
          <w:lang w:val="en-US"/>
        </w:rPr>
        <w:t>,</w:t>
      </w:r>
      <w:r w:rsidRPr="00C35C43">
        <w:rPr>
          <w:rFonts w:ascii="Arial" w:eastAsia="Times New Roman" w:hAnsi="Arial" w:cs="Arial"/>
          <w:szCs w:val="20"/>
          <w:lang w:val="en-US"/>
        </w:rPr>
        <w:t xml:space="preserve"> and notwithstanding any termination or expiration of this Agreement, it will hold and maintain Confidential Information of the other party in strict confidence and will not disclose to any third party (except as approved in writing by the other party to this Agreement). The Confidential Information shall be used for no purpose other than in relation to the business discussions between the parties and any on-going business relationship between the parties</w:t>
      </w:r>
    </w:p>
    <w:p w14:paraId="4582A365" w14:textId="77777777" w:rsidR="00C35C43" w:rsidRP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Each party shall only permit access to Confidential Information of the other party to those of its ‘</w:t>
      </w:r>
      <w:r w:rsidRPr="00C35C43">
        <w:rPr>
          <w:rFonts w:ascii="Arial" w:eastAsia="Times New Roman" w:hAnsi="Arial" w:cs="Arial"/>
          <w:b/>
          <w:bCs/>
          <w:szCs w:val="20"/>
          <w:lang w:val="en-US"/>
        </w:rPr>
        <w:t>Employees</w:t>
      </w:r>
      <w:r w:rsidRPr="00C35C43">
        <w:rPr>
          <w:rFonts w:ascii="Arial" w:eastAsia="Times New Roman" w:hAnsi="Arial" w:cs="Arial"/>
          <w:szCs w:val="20"/>
          <w:lang w:val="en-US"/>
        </w:rPr>
        <w:t>’ or authorized representatives when reasonably required, and only once they have signed confidentiality agreements or are otherwise bound by confidentiality obligations at least as restrictive as those contained herein.</w:t>
      </w:r>
    </w:p>
    <w:p w14:paraId="3FC32E23" w14:textId="77777777" w:rsidR="00C35C43" w:rsidRP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Each party shall immediately notify the other upon discovery of any loss or unauthorized disclosure of the Confidential Information of the other party.</w:t>
      </w:r>
    </w:p>
    <w:p w14:paraId="3DCDC364" w14:textId="77777777" w:rsidR="00C35C43" w:rsidRP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 xml:space="preserve">Each party's obligations under this Agreement do not extend to Confidential Information (when the Recipient can prove by documentary evidence) that: (a) was in the public domain at the time it was communicated to the Recipient by the Disclosing Party; (b) entered the public domain subsequent to the time it was communicated to the Recipient by the Disclosing Party through no fault of the Recipient; (c) was in the Recipient's possession free of any obligation of confidence at the time it was communicated to the Recipient by the Disclosing Party; (d) was rightfully communicated to the Recipient free of any obligation of confidence subsequent to the time it was communicated to the Recipient by the Disclosing Party; (e) was developed by employees or agents of the Recipient independently of and without reference to any information communicated to the Recipient by the Disclosing Party; (f) was communicated to the Recipient by an unaffiliated third party free of any obligation of confidence and (g) the communication was in response to a valid order by a court or other governmental or regulatory body or was otherwise required by law. </w:t>
      </w:r>
    </w:p>
    <w:p w14:paraId="19CDA288" w14:textId="77777777" w:rsidR="00C35C43" w:rsidRP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Upon termination or expiration of the Agreement, or upon written request of the other party, each party shall promptly return to the other all documents and other tangible materials representing the other's Confidential Information and all copies thereof.</w:t>
      </w:r>
    </w:p>
    <w:p w14:paraId="00E0EEA9" w14:textId="77777777" w:rsidR="00C35C43" w:rsidRP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 xml:space="preserve">Neither Party shall make, have made, use or sell for any purpose, any product or other item, using, incorporating or derived from any Confidential Information of the other party. </w:t>
      </w:r>
    </w:p>
    <w:p w14:paraId="50308629" w14:textId="77777777" w:rsidR="00C35C43" w:rsidRP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Confidential Information shall not, without prior written approval of the Disclosing Party, be published or copied in any form except as required to accomplish the intent of this Agreement. The Recipient's obligations under this Agreement shall survive termination of the Agreement between the parties and shall be binding upon the Recipient's heirs, successors and assignees.</w:t>
      </w:r>
    </w:p>
    <w:p w14:paraId="7097B8A5" w14:textId="66D21CAB" w:rsidR="00C35C43" w:rsidRDefault="00C35C43" w:rsidP="00C35C43">
      <w:pPr>
        <w:numPr>
          <w:ilvl w:val="0"/>
          <w:numId w:val="22"/>
        </w:num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 xml:space="preserve">Neither party will assign or transfer any rights or obligations under this Agreement without the prior written consent of the other party. </w:t>
      </w:r>
    </w:p>
    <w:p w14:paraId="5FFC7F19" w14:textId="77777777" w:rsidR="00D26152" w:rsidRPr="00C35C43" w:rsidRDefault="00D26152" w:rsidP="00D26152">
      <w:pPr>
        <w:numPr>
          <w:ilvl w:val="0"/>
          <w:numId w:val="22"/>
        </w:numPr>
        <w:spacing w:after="240" w:line="240" w:lineRule="auto"/>
        <w:ind w:left="284"/>
        <w:jc w:val="both"/>
        <w:outlineLvl w:val="0"/>
        <w:rPr>
          <w:rFonts w:ascii="Arial" w:eastAsia="Times New Roman" w:hAnsi="Arial" w:cs="Arial"/>
          <w:szCs w:val="20"/>
          <w:lang w:val="en-US"/>
        </w:rPr>
      </w:pPr>
      <w:r>
        <w:rPr>
          <w:rFonts w:ascii="Arial" w:eastAsia="Times New Roman" w:hAnsi="Arial" w:cs="Arial"/>
          <w:szCs w:val="20"/>
          <w:lang w:val="en-US"/>
        </w:rPr>
        <w:t xml:space="preserve">The Recipient shall not approach any customers or suppliers of the Disclosing Party with relation to any interests or propositions that could disadvantage or compete with </w:t>
      </w:r>
      <w:r w:rsidRPr="009557EC">
        <w:rPr>
          <w:rFonts w:ascii="Arial" w:eastAsia="Times New Roman" w:hAnsi="Arial" w:cs="Arial"/>
          <w:szCs w:val="20"/>
          <w:lang w:val="en-US"/>
        </w:rPr>
        <w:t xml:space="preserve">the Disclosing Party </w:t>
      </w:r>
      <w:r>
        <w:rPr>
          <w:rFonts w:ascii="Arial" w:eastAsia="Times New Roman" w:hAnsi="Arial" w:cs="Arial"/>
          <w:szCs w:val="20"/>
          <w:lang w:val="en-US"/>
        </w:rPr>
        <w:t>in any way. In the event that end customer or supplier details are disclosed between the Parties, these will be treated as Confidential Information.</w:t>
      </w:r>
    </w:p>
    <w:p w14:paraId="079390E0"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0"/>
          <w:lang w:val="en-US"/>
        </w:rPr>
      </w:pPr>
      <w:r w:rsidRPr="00C35C43">
        <w:rPr>
          <w:rFonts w:ascii="Arial" w:eastAsia="Times New Roman" w:hAnsi="Arial" w:cs="Arial"/>
          <w:b/>
          <w:sz w:val="24"/>
          <w:szCs w:val="20"/>
          <w:lang w:val="en-US"/>
        </w:rPr>
        <w:t>Term:</w:t>
      </w:r>
    </w:p>
    <w:p w14:paraId="43298976" w14:textId="77777777" w:rsidR="00C35C43" w:rsidRPr="00C35C43" w:rsidRDefault="00C35C43" w:rsidP="00C35C43">
      <w:pPr>
        <w:spacing w:after="0" w:line="240" w:lineRule="auto"/>
        <w:ind w:left="284"/>
        <w:rPr>
          <w:rFonts w:ascii="Arial" w:eastAsia="Times New Roman" w:hAnsi="Arial" w:cs="Arial"/>
          <w:szCs w:val="20"/>
          <w:lang w:val="en-US"/>
        </w:rPr>
      </w:pPr>
      <w:r w:rsidRPr="00C35C43">
        <w:rPr>
          <w:rFonts w:ascii="Arial" w:eastAsia="Times New Roman" w:hAnsi="Arial" w:cs="Arial"/>
          <w:szCs w:val="20"/>
          <w:lang w:val="en-US"/>
        </w:rPr>
        <w:t xml:space="preserve">This Agreement shall come into effect on the </w:t>
      </w:r>
      <w:r w:rsidRPr="00C35C43">
        <w:rPr>
          <w:rFonts w:ascii="Arial" w:eastAsia="Times New Roman" w:hAnsi="Arial" w:cs="Arial"/>
          <w:b/>
          <w:szCs w:val="20"/>
          <w:lang w:val="en-US"/>
        </w:rPr>
        <w:t>Effective Date.</w:t>
      </w:r>
      <w:r w:rsidRPr="00C35C43">
        <w:rPr>
          <w:rFonts w:ascii="Arial" w:eastAsia="Times New Roman" w:hAnsi="Arial" w:cs="Arial"/>
          <w:szCs w:val="20"/>
          <w:lang w:val="en-US"/>
        </w:rPr>
        <w:t xml:space="preserve"> The Recipient’s obligation to hold Confidential Information in confidence shall remain in effect, following the termination or completion of this agreement, unless the information no longer qualifies as Confidential, or written agreement is received from the Disclosing Party.</w:t>
      </w:r>
    </w:p>
    <w:p w14:paraId="2B8B5487" w14:textId="77777777" w:rsidR="00C35C43" w:rsidRPr="00C35C43" w:rsidRDefault="00C35C43" w:rsidP="00C35C43">
      <w:pPr>
        <w:spacing w:after="0" w:line="240" w:lineRule="auto"/>
        <w:ind w:left="284"/>
        <w:rPr>
          <w:rFonts w:ascii="Arial" w:eastAsia="Times New Roman" w:hAnsi="Arial" w:cs="Arial"/>
          <w:szCs w:val="20"/>
          <w:lang w:val="en-US"/>
        </w:rPr>
      </w:pPr>
    </w:p>
    <w:p w14:paraId="1B367EA9"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0"/>
          <w:lang w:val="en-US"/>
        </w:rPr>
      </w:pPr>
      <w:r w:rsidRPr="00C35C43">
        <w:rPr>
          <w:rFonts w:ascii="Arial" w:eastAsia="Times New Roman" w:hAnsi="Arial" w:cs="Arial"/>
          <w:b/>
          <w:sz w:val="24"/>
          <w:szCs w:val="20"/>
          <w:lang w:val="en-US"/>
        </w:rPr>
        <w:t>Trademarks and IP</w:t>
      </w:r>
    </w:p>
    <w:p w14:paraId="14A5D50A" w14:textId="77777777" w:rsidR="00C35C43" w:rsidRPr="00C35C43" w:rsidRDefault="00C35C43" w:rsidP="00C35C43">
      <w:pPr>
        <w:spacing w:after="240" w:line="240" w:lineRule="auto"/>
        <w:ind w:left="284"/>
        <w:jc w:val="both"/>
        <w:outlineLvl w:val="0"/>
        <w:rPr>
          <w:rFonts w:ascii="Arial" w:eastAsia="Times New Roman" w:hAnsi="Arial" w:cs="Arial"/>
          <w:szCs w:val="20"/>
          <w:lang w:val="en-US"/>
        </w:rPr>
      </w:pPr>
      <w:r w:rsidRPr="00C35C43">
        <w:rPr>
          <w:rFonts w:ascii="Arial" w:eastAsia="Times New Roman" w:hAnsi="Arial" w:cs="Arial"/>
          <w:szCs w:val="20"/>
          <w:lang w:val="en-US"/>
        </w:rPr>
        <w:t xml:space="preserve">The parties recognise and agree that nothing contained in this Agreement shall be construed as granting any property rights, by license or otherwise, to any Confidential Information of the other party pursuant to this Agreement, or to any invention or any patent, copyright, trademark, or other intellectual property right that has issued or that may issue, based on such Confidential Information.  </w:t>
      </w:r>
    </w:p>
    <w:p w14:paraId="38EAAA96"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0"/>
          <w:lang w:val="en-US"/>
        </w:rPr>
      </w:pPr>
      <w:r w:rsidRPr="00C35C43">
        <w:rPr>
          <w:rFonts w:ascii="Arial" w:eastAsia="Times New Roman" w:hAnsi="Arial" w:cs="Arial"/>
          <w:b/>
          <w:sz w:val="24"/>
          <w:szCs w:val="20"/>
          <w:lang w:val="en-US"/>
        </w:rPr>
        <w:t>Severability</w:t>
      </w:r>
    </w:p>
    <w:p w14:paraId="1D9F210C" w14:textId="77777777" w:rsidR="00C35C43" w:rsidRPr="00C35C43" w:rsidRDefault="00C35C43" w:rsidP="00C35C43">
      <w:pPr>
        <w:autoSpaceDE w:val="0"/>
        <w:autoSpaceDN w:val="0"/>
        <w:adjustRightInd w:val="0"/>
        <w:spacing w:after="0" w:line="240" w:lineRule="auto"/>
        <w:ind w:left="284"/>
        <w:jc w:val="both"/>
        <w:rPr>
          <w:rFonts w:ascii="Arial" w:eastAsia="Calibri" w:hAnsi="Arial" w:cs="Arial"/>
          <w:color w:val="000000"/>
          <w:szCs w:val="24"/>
        </w:rPr>
      </w:pPr>
      <w:r w:rsidRPr="00C35C43">
        <w:rPr>
          <w:rFonts w:ascii="Arial" w:eastAsia="Calibri" w:hAnsi="Arial" w:cs="Arial"/>
          <w:szCs w:val="24"/>
        </w:rPr>
        <w:t>If a court finds any provision of this Agreement invalid or unenforceable, the remainder of this Agreement shall remain in force. The provision</w:t>
      </w:r>
      <w:r w:rsidRPr="00C35C43">
        <w:rPr>
          <w:rFonts w:ascii="Arial" w:eastAsia="Calibri" w:hAnsi="Arial" w:cs="Arial"/>
          <w:color w:val="000000"/>
          <w:szCs w:val="24"/>
        </w:rPr>
        <w:t xml:space="preserve"> shall be changed and interpreted so as to best accomplish the objectives of the unenforceable or invalid provision within the limits of applicable law or applicable court decisions.</w:t>
      </w:r>
    </w:p>
    <w:p w14:paraId="7CC39A0E" w14:textId="77777777" w:rsidR="00C35C43" w:rsidRPr="00C35C43" w:rsidRDefault="00C35C43" w:rsidP="00C35C43">
      <w:pPr>
        <w:spacing w:after="0" w:line="240" w:lineRule="auto"/>
        <w:ind w:left="284"/>
        <w:rPr>
          <w:rFonts w:ascii="Arial" w:eastAsia="Times New Roman" w:hAnsi="Arial" w:cs="Arial"/>
          <w:b/>
          <w:sz w:val="24"/>
          <w:szCs w:val="20"/>
          <w:lang w:val="en-US"/>
        </w:rPr>
      </w:pPr>
    </w:p>
    <w:p w14:paraId="76F9FCF9"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0"/>
          <w:lang w:val="en-US"/>
        </w:rPr>
      </w:pPr>
      <w:r w:rsidRPr="00C35C43">
        <w:rPr>
          <w:rFonts w:ascii="Arial" w:eastAsia="Times New Roman" w:hAnsi="Arial" w:cs="Arial"/>
          <w:b/>
          <w:sz w:val="24"/>
          <w:szCs w:val="20"/>
          <w:lang w:val="en-US"/>
        </w:rPr>
        <w:t>Relationship</w:t>
      </w:r>
    </w:p>
    <w:p w14:paraId="6F6AE041" w14:textId="77777777" w:rsidR="00C35C43" w:rsidRPr="00C35C43" w:rsidRDefault="00C35C43" w:rsidP="00C35C43">
      <w:pPr>
        <w:autoSpaceDE w:val="0"/>
        <w:autoSpaceDN w:val="0"/>
        <w:adjustRightInd w:val="0"/>
        <w:spacing w:after="0" w:line="240" w:lineRule="auto"/>
        <w:ind w:left="284"/>
        <w:rPr>
          <w:rFonts w:ascii="Arial" w:eastAsia="Calibri" w:hAnsi="Arial" w:cs="Arial"/>
          <w:szCs w:val="24"/>
        </w:rPr>
      </w:pPr>
      <w:r w:rsidRPr="00C35C43">
        <w:rPr>
          <w:rFonts w:ascii="Arial" w:eastAsia="Calibri" w:hAnsi="Arial" w:cs="Arial"/>
          <w:szCs w:val="24"/>
        </w:rPr>
        <w:t>Nothing contained in this Agreement shall be deemed to constitute either party as a partner, joint venturer or employee of the other party for any purpose.</w:t>
      </w:r>
    </w:p>
    <w:p w14:paraId="722A0AEE" w14:textId="77777777" w:rsidR="00C35C43" w:rsidRPr="00C35C43" w:rsidRDefault="00C35C43" w:rsidP="00C35C43">
      <w:pPr>
        <w:autoSpaceDE w:val="0"/>
        <w:autoSpaceDN w:val="0"/>
        <w:adjustRightInd w:val="0"/>
        <w:spacing w:after="0" w:line="240" w:lineRule="auto"/>
        <w:ind w:left="284"/>
        <w:jc w:val="both"/>
        <w:rPr>
          <w:rFonts w:ascii="Arial" w:eastAsia="Calibri" w:hAnsi="Arial" w:cs="Arial"/>
          <w:szCs w:val="24"/>
        </w:rPr>
      </w:pPr>
    </w:p>
    <w:p w14:paraId="51F24D43"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6"/>
          <w:lang w:val="en-US"/>
        </w:rPr>
      </w:pPr>
      <w:r w:rsidRPr="00C35C43">
        <w:rPr>
          <w:rFonts w:ascii="Arial" w:eastAsia="Times New Roman" w:hAnsi="Arial" w:cs="Arial"/>
          <w:b/>
          <w:sz w:val="24"/>
          <w:szCs w:val="26"/>
          <w:lang w:val="en-US"/>
        </w:rPr>
        <w:t>Integration</w:t>
      </w:r>
    </w:p>
    <w:p w14:paraId="578AE678" w14:textId="77777777" w:rsidR="00C35C43" w:rsidRPr="00C35C43" w:rsidRDefault="00C35C43" w:rsidP="00C35C43">
      <w:pPr>
        <w:spacing w:after="0" w:line="240" w:lineRule="auto"/>
        <w:ind w:left="284"/>
        <w:rPr>
          <w:rFonts w:ascii="Arial" w:eastAsia="Times New Roman" w:hAnsi="Arial" w:cs="Arial"/>
          <w:szCs w:val="24"/>
          <w:lang w:val="en-US"/>
        </w:rPr>
      </w:pPr>
      <w:r w:rsidRPr="00C35C43">
        <w:rPr>
          <w:rFonts w:ascii="Arial" w:eastAsia="Times New Roman" w:hAnsi="Arial" w:cs="Arial"/>
          <w:szCs w:val="24"/>
          <w:lang w:val="en-US"/>
        </w:rPr>
        <w:t>This Agreement expresses the complete understanding of the parties with respect to the subject matter and supersedes all prior proposals, agreements, representations and understandings. This Agreement may not be amended except in writing signed by both parties.</w:t>
      </w:r>
    </w:p>
    <w:p w14:paraId="06B86F5A" w14:textId="77777777" w:rsidR="00C35C43" w:rsidRPr="00C35C43" w:rsidRDefault="00C35C43" w:rsidP="00C35C43">
      <w:pPr>
        <w:spacing w:after="0" w:line="240" w:lineRule="auto"/>
        <w:ind w:left="284"/>
        <w:rPr>
          <w:rFonts w:ascii="Arial" w:eastAsia="Times New Roman" w:hAnsi="Arial" w:cs="Arial"/>
          <w:b/>
          <w:sz w:val="24"/>
          <w:szCs w:val="26"/>
          <w:lang w:val="en-US"/>
        </w:rPr>
      </w:pPr>
    </w:p>
    <w:p w14:paraId="6C94766E"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6"/>
          <w:lang w:val="en-US"/>
        </w:rPr>
      </w:pPr>
      <w:r w:rsidRPr="00C35C43">
        <w:rPr>
          <w:rFonts w:ascii="Arial" w:eastAsia="Times New Roman" w:hAnsi="Arial" w:cs="Arial"/>
          <w:b/>
          <w:sz w:val="24"/>
          <w:szCs w:val="26"/>
          <w:lang w:val="en-US"/>
        </w:rPr>
        <w:t>Waiver</w:t>
      </w:r>
    </w:p>
    <w:p w14:paraId="169056A5" w14:textId="77777777" w:rsidR="00C35C43" w:rsidRPr="00C35C43" w:rsidRDefault="00C35C43" w:rsidP="00C35C43">
      <w:pPr>
        <w:autoSpaceDE w:val="0"/>
        <w:autoSpaceDN w:val="0"/>
        <w:adjustRightInd w:val="0"/>
        <w:spacing w:after="0" w:line="240" w:lineRule="auto"/>
        <w:ind w:left="284"/>
        <w:jc w:val="both"/>
        <w:rPr>
          <w:rFonts w:ascii="Arial" w:eastAsia="Calibri" w:hAnsi="Arial" w:cs="Arial"/>
          <w:szCs w:val="24"/>
        </w:rPr>
      </w:pPr>
      <w:r w:rsidRPr="00C35C43">
        <w:rPr>
          <w:rFonts w:ascii="Arial" w:eastAsia="Calibri" w:hAnsi="Arial" w:cs="Arial"/>
          <w:szCs w:val="24"/>
        </w:rPr>
        <w:t>The failure to exercise any right provided in this Agreement shall not be a waiver of prior or subsequent rights. This Agreement and each party’s obligations shall be binding on the representatives, assigns and successors of such party. Each party has signed this Agreement through its authorized representative.</w:t>
      </w:r>
    </w:p>
    <w:p w14:paraId="3A58B502" w14:textId="77777777" w:rsidR="00C35C43" w:rsidRPr="00C35C43" w:rsidRDefault="00C35C43" w:rsidP="00C35C43">
      <w:pPr>
        <w:spacing w:after="0" w:line="240" w:lineRule="auto"/>
        <w:ind w:left="284"/>
        <w:rPr>
          <w:rFonts w:ascii="Arial" w:eastAsia="Times New Roman" w:hAnsi="Arial" w:cs="Arial"/>
          <w:b/>
          <w:sz w:val="24"/>
          <w:szCs w:val="26"/>
          <w:lang w:val="en-US"/>
        </w:rPr>
      </w:pPr>
    </w:p>
    <w:p w14:paraId="7824E8FC" w14:textId="77777777" w:rsidR="00C35C43" w:rsidRPr="00C35C43" w:rsidRDefault="00C35C43" w:rsidP="00C35C43">
      <w:pPr>
        <w:numPr>
          <w:ilvl w:val="0"/>
          <w:numId w:val="21"/>
        </w:numPr>
        <w:spacing w:after="0" w:line="240" w:lineRule="auto"/>
        <w:ind w:left="284"/>
        <w:rPr>
          <w:rFonts w:ascii="Arial" w:eastAsia="Times New Roman" w:hAnsi="Arial" w:cs="Arial"/>
          <w:b/>
          <w:sz w:val="24"/>
          <w:szCs w:val="26"/>
          <w:lang w:val="en-US"/>
        </w:rPr>
      </w:pPr>
      <w:r w:rsidRPr="00C35C43">
        <w:rPr>
          <w:rFonts w:ascii="Arial" w:eastAsia="Times New Roman" w:hAnsi="Arial" w:cs="Arial"/>
          <w:b/>
          <w:sz w:val="24"/>
          <w:szCs w:val="26"/>
          <w:lang w:val="en-US"/>
        </w:rPr>
        <w:t>Governing Law</w:t>
      </w:r>
    </w:p>
    <w:p w14:paraId="3B0B14E4" w14:textId="77777777" w:rsidR="00C35C43" w:rsidRPr="00C35C43" w:rsidRDefault="00C35C43" w:rsidP="00C35C43">
      <w:pPr>
        <w:autoSpaceDE w:val="0"/>
        <w:autoSpaceDN w:val="0"/>
        <w:adjustRightInd w:val="0"/>
        <w:spacing w:after="0" w:line="240" w:lineRule="auto"/>
        <w:ind w:left="284"/>
        <w:jc w:val="both"/>
        <w:rPr>
          <w:rFonts w:ascii="Arial" w:eastAsia="Calibri" w:hAnsi="Arial" w:cs="Arial"/>
          <w:szCs w:val="24"/>
        </w:rPr>
      </w:pPr>
      <w:r w:rsidRPr="00C35C43">
        <w:rPr>
          <w:rFonts w:ascii="Arial" w:eastAsia="Calibri" w:hAnsi="Arial" w:cs="Arial"/>
          <w:szCs w:val="24"/>
        </w:rPr>
        <w:t>This agreement shall be governed and construed in accordance with the laws of England and Wales which shall have exclusive jurisdiction in respect of any dispute, suit action or proceeding arising out of or in connection with this agreement.</w:t>
      </w:r>
    </w:p>
    <w:p w14:paraId="332D46B8" w14:textId="77777777" w:rsidR="00C35C43" w:rsidRPr="00C35C43" w:rsidRDefault="00C35C43" w:rsidP="00C35C43">
      <w:pPr>
        <w:autoSpaceDE w:val="0"/>
        <w:autoSpaceDN w:val="0"/>
        <w:adjustRightInd w:val="0"/>
        <w:spacing w:after="0" w:line="240" w:lineRule="auto"/>
        <w:jc w:val="both"/>
        <w:rPr>
          <w:rFonts w:ascii="Arial" w:eastAsia="Calibri" w:hAnsi="Arial" w:cs="Arial"/>
          <w:sz w:val="16"/>
          <w:szCs w:val="14"/>
        </w:rPr>
      </w:pPr>
    </w:p>
    <w:p w14:paraId="6AFEDD27" w14:textId="77777777" w:rsidR="00C35C43" w:rsidRPr="00C35C43" w:rsidRDefault="00C35C43" w:rsidP="00C35C43">
      <w:pPr>
        <w:spacing w:after="0" w:line="240" w:lineRule="auto"/>
        <w:rPr>
          <w:rFonts w:ascii="Arial" w:eastAsia="Times New Roman" w:hAnsi="Arial" w:cs="Arial"/>
          <w:szCs w:val="20"/>
          <w:lang w:val="en-US"/>
        </w:rPr>
      </w:pPr>
    </w:p>
    <w:p w14:paraId="4E7718FA" w14:textId="77777777" w:rsidR="00C35C43" w:rsidRPr="00C35C43" w:rsidRDefault="00C35C43" w:rsidP="00C35C43">
      <w:pPr>
        <w:tabs>
          <w:tab w:val="left" w:pos="-720"/>
        </w:tabs>
        <w:suppressAutoHyphens/>
        <w:spacing w:after="240" w:line="240" w:lineRule="auto"/>
        <w:rPr>
          <w:rFonts w:ascii="Arial" w:eastAsia="Times New Roman" w:hAnsi="Arial" w:cs="Arial"/>
          <w:b/>
          <w:smallCaps/>
          <w:szCs w:val="20"/>
          <w:lang w:val="en-US"/>
        </w:rPr>
      </w:pPr>
      <w:r w:rsidRPr="00C35C43">
        <w:rPr>
          <w:rFonts w:ascii="Arial" w:eastAsia="Times New Roman" w:hAnsi="Arial" w:cs="Arial"/>
          <w:szCs w:val="20"/>
          <w:lang w:val="en-US"/>
        </w:rPr>
        <w:t xml:space="preserve">The parties signing below warrant that they are duly authorized to sign for, and on behalf of, the respective parties and accept the terms of this Agreement to be executed as of the </w:t>
      </w:r>
      <w:r w:rsidRPr="00C35C43">
        <w:rPr>
          <w:rFonts w:ascii="Arial" w:eastAsia="Times New Roman" w:hAnsi="Arial" w:cs="Arial"/>
          <w:b/>
          <w:bCs/>
          <w:szCs w:val="20"/>
          <w:lang w:val="en-US"/>
        </w:rPr>
        <w:t>‘Effective Date’</w:t>
      </w:r>
      <w:r w:rsidRPr="00C35C43">
        <w:rPr>
          <w:rFonts w:ascii="Arial" w:eastAsia="Times New Roman" w:hAnsi="Arial" w:cs="Arial"/>
          <w:szCs w:val="20"/>
          <w:lang w:val="en-US"/>
        </w:rPr>
        <w: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firstRow="1" w:lastRow="0" w:firstColumn="1" w:lastColumn="0" w:noHBand="0" w:noVBand="1"/>
      </w:tblPr>
      <w:tblGrid>
        <w:gridCol w:w="1128"/>
        <w:gridCol w:w="3811"/>
        <w:gridCol w:w="236"/>
        <w:gridCol w:w="1231"/>
        <w:gridCol w:w="3942"/>
      </w:tblGrid>
      <w:tr w:rsidR="0007091E" w:rsidRPr="004F732A" w14:paraId="5588F895" w14:textId="77777777" w:rsidTr="0007091E">
        <w:tc>
          <w:tcPr>
            <w:tcW w:w="4961" w:type="dxa"/>
            <w:gridSpan w:val="2"/>
          </w:tcPr>
          <w:p w14:paraId="4311181F" w14:textId="33736DA8" w:rsidR="0007091E" w:rsidRPr="004F732A" w:rsidRDefault="0007091E" w:rsidP="0007091E">
            <w:pPr>
              <w:spacing w:before="40" w:after="40"/>
              <w:rPr>
                <w:rFonts w:ascii="Arial" w:hAnsi="Arial" w:cs="Arial"/>
              </w:rPr>
            </w:pPr>
            <w:bookmarkStart w:id="2" w:name="_Hlk527098991"/>
            <w:r w:rsidRPr="004F732A">
              <w:rPr>
                <w:rFonts w:ascii="Arial" w:hAnsi="Arial" w:cs="Arial"/>
              </w:rPr>
              <w:t>The West Group Ltd.</w:t>
            </w:r>
          </w:p>
        </w:tc>
        <w:tc>
          <w:tcPr>
            <w:tcW w:w="236" w:type="dxa"/>
            <w:tcBorders>
              <w:bottom w:val="dotted" w:sz="4" w:space="0" w:color="FFFFFF" w:themeColor="background1"/>
            </w:tcBorders>
          </w:tcPr>
          <w:p w14:paraId="01D743D8" w14:textId="77777777" w:rsidR="0007091E" w:rsidRPr="004F732A" w:rsidRDefault="0007091E" w:rsidP="0007091E">
            <w:pPr>
              <w:spacing w:before="40" w:after="40"/>
              <w:rPr>
                <w:rFonts w:ascii="Arial" w:hAnsi="Arial" w:cs="Arial"/>
              </w:rPr>
            </w:pPr>
          </w:p>
        </w:tc>
        <w:tc>
          <w:tcPr>
            <w:tcW w:w="1177" w:type="dxa"/>
          </w:tcPr>
          <w:p w14:paraId="3A525C22" w14:textId="478D376B" w:rsidR="0007091E" w:rsidRPr="004F732A" w:rsidRDefault="0007091E" w:rsidP="0007091E">
            <w:pPr>
              <w:spacing w:before="40" w:after="40"/>
              <w:rPr>
                <w:rFonts w:ascii="Arial" w:hAnsi="Arial" w:cs="Arial"/>
              </w:rPr>
            </w:pPr>
            <w:r w:rsidRPr="004F732A">
              <w:rPr>
                <w:rFonts w:ascii="Arial" w:hAnsi="Arial" w:cs="Arial"/>
              </w:rPr>
              <w:t>Customer:</w:t>
            </w:r>
          </w:p>
        </w:tc>
        <w:tc>
          <w:tcPr>
            <w:tcW w:w="3964" w:type="dxa"/>
          </w:tcPr>
          <w:p w14:paraId="04A553B5" w14:textId="59FC9E2F" w:rsidR="0007091E" w:rsidRPr="004F732A" w:rsidRDefault="0007091E" w:rsidP="0007091E">
            <w:pPr>
              <w:spacing w:before="40" w:after="40"/>
              <w:rPr>
                <w:rFonts w:ascii="Arial" w:hAnsi="Arial" w:cs="Arial"/>
              </w:rPr>
            </w:pPr>
            <w:permStart w:id="621492061" w:edGrp="everyone"/>
            <w:r w:rsidRPr="004F732A">
              <w:rPr>
                <w:rFonts w:ascii="Arial" w:hAnsi="Arial" w:cs="Arial"/>
              </w:rPr>
              <w:t xml:space="preserve">     </w:t>
            </w:r>
            <w:permEnd w:id="621492061"/>
          </w:p>
        </w:tc>
      </w:tr>
      <w:tr w:rsidR="0007091E" w:rsidRPr="004F732A" w14:paraId="6F194AEE" w14:textId="77777777" w:rsidTr="0007091E">
        <w:tc>
          <w:tcPr>
            <w:tcW w:w="1129" w:type="dxa"/>
          </w:tcPr>
          <w:p w14:paraId="02B53DF4" w14:textId="3C1ACDFD" w:rsidR="00C35C43" w:rsidRPr="004F732A" w:rsidRDefault="00C35C43" w:rsidP="0007091E">
            <w:pPr>
              <w:spacing w:before="40" w:after="40"/>
              <w:rPr>
                <w:rFonts w:ascii="Arial" w:hAnsi="Arial" w:cs="Arial"/>
              </w:rPr>
            </w:pPr>
            <w:r w:rsidRPr="004F732A">
              <w:rPr>
                <w:rFonts w:ascii="Arial" w:hAnsi="Arial" w:cs="Arial"/>
              </w:rPr>
              <w:t>Signed:</w:t>
            </w:r>
          </w:p>
        </w:tc>
        <w:tc>
          <w:tcPr>
            <w:tcW w:w="3832" w:type="dxa"/>
          </w:tcPr>
          <w:p w14:paraId="7E167A9A" w14:textId="5EF3637B" w:rsidR="00C35C43" w:rsidRPr="004F732A" w:rsidRDefault="0007091E" w:rsidP="0007091E">
            <w:pPr>
              <w:spacing w:before="40" w:after="40"/>
              <w:rPr>
                <w:rFonts w:ascii="Arial" w:hAnsi="Arial" w:cs="Arial"/>
              </w:rPr>
            </w:pPr>
            <w:permStart w:id="779628621" w:edGrp="everyone"/>
            <w:r w:rsidRPr="004F732A">
              <w:rPr>
                <w:rFonts w:ascii="Arial" w:hAnsi="Arial" w:cs="Arial"/>
              </w:rPr>
              <w:t xml:space="preserve">     </w:t>
            </w:r>
            <w:permEnd w:id="779628621"/>
          </w:p>
        </w:tc>
        <w:tc>
          <w:tcPr>
            <w:tcW w:w="236" w:type="dxa"/>
            <w:tcBorders>
              <w:top w:val="dotted" w:sz="4" w:space="0" w:color="FFFFFF" w:themeColor="background1"/>
              <w:bottom w:val="dotted" w:sz="4" w:space="0" w:color="FFFFFF" w:themeColor="background1"/>
            </w:tcBorders>
          </w:tcPr>
          <w:p w14:paraId="3F6A524B" w14:textId="77777777" w:rsidR="00C35C43" w:rsidRPr="004F732A" w:rsidRDefault="00C35C43" w:rsidP="0007091E">
            <w:pPr>
              <w:spacing w:before="40" w:after="40"/>
              <w:rPr>
                <w:rFonts w:ascii="Arial" w:hAnsi="Arial" w:cs="Arial"/>
              </w:rPr>
            </w:pPr>
          </w:p>
        </w:tc>
        <w:tc>
          <w:tcPr>
            <w:tcW w:w="1177" w:type="dxa"/>
          </w:tcPr>
          <w:p w14:paraId="6CE3EAD3" w14:textId="13089F4F" w:rsidR="00C35C43" w:rsidRPr="004F732A" w:rsidRDefault="00C35C43" w:rsidP="0007091E">
            <w:pPr>
              <w:spacing w:before="40" w:after="40"/>
              <w:rPr>
                <w:rFonts w:ascii="Arial" w:hAnsi="Arial" w:cs="Arial"/>
              </w:rPr>
            </w:pPr>
            <w:r w:rsidRPr="004F732A">
              <w:rPr>
                <w:rFonts w:ascii="Arial" w:hAnsi="Arial" w:cs="Arial"/>
              </w:rPr>
              <w:t>Signed:</w:t>
            </w:r>
          </w:p>
        </w:tc>
        <w:tc>
          <w:tcPr>
            <w:tcW w:w="3964" w:type="dxa"/>
          </w:tcPr>
          <w:p w14:paraId="7EB489D9" w14:textId="579D150B" w:rsidR="00C35C43" w:rsidRPr="004F732A" w:rsidRDefault="0007091E" w:rsidP="0007091E">
            <w:pPr>
              <w:spacing w:before="40" w:after="40"/>
              <w:rPr>
                <w:rFonts w:ascii="Arial" w:hAnsi="Arial" w:cs="Arial"/>
              </w:rPr>
            </w:pPr>
            <w:permStart w:id="1938901836" w:edGrp="everyone"/>
            <w:r w:rsidRPr="004F732A">
              <w:rPr>
                <w:rFonts w:ascii="Arial" w:hAnsi="Arial" w:cs="Arial"/>
              </w:rPr>
              <w:t xml:space="preserve">     </w:t>
            </w:r>
            <w:permEnd w:id="1938901836"/>
          </w:p>
        </w:tc>
      </w:tr>
      <w:tr w:rsidR="0007091E" w:rsidRPr="004F732A" w14:paraId="481FAF41" w14:textId="77777777" w:rsidTr="0007091E">
        <w:tc>
          <w:tcPr>
            <w:tcW w:w="1129" w:type="dxa"/>
          </w:tcPr>
          <w:p w14:paraId="385C8B77" w14:textId="31B7289F" w:rsidR="00C35C43" w:rsidRPr="004F732A" w:rsidRDefault="00C35C43" w:rsidP="0007091E">
            <w:pPr>
              <w:spacing w:before="40" w:after="40"/>
              <w:rPr>
                <w:rFonts w:ascii="Arial" w:hAnsi="Arial" w:cs="Arial"/>
              </w:rPr>
            </w:pPr>
            <w:r w:rsidRPr="004F732A">
              <w:rPr>
                <w:rFonts w:ascii="Arial" w:hAnsi="Arial" w:cs="Arial"/>
              </w:rPr>
              <w:t>Name:</w:t>
            </w:r>
          </w:p>
        </w:tc>
        <w:tc>
          <w:tcPr>
            <w:tcW w:w="3832" w:type="dxa"/>
          </w:tcPr>
          <w:p w14:paraId="515F2993" w14:textId="57FDDE57" w:rsidR="00C35C43" w:rsidRPr="004F732A" w:rsidRDefault="0007091E" w:rsidP="0007091E">
            <w:pPr>
              <w:spacing w:before="40" w:after="40"/>
              <w:rPr>
                <w:rFonts w:ascii="Arial" w:hAnsi="Arial" w:cs="Arial"/>
              </w:rPr>
            </w:pPr>
            <w:permStart w:id="880949819" w:edGrp="everyone"/>
            <w:r w:rsidRPr="004F732A">
              <w:rPr>
                <w:rFonts w:ascii="Arial" w:hAnsi="Arial" w:cs="Arial"/>
              </w:rPr>
              <w:t xml:space="preserve">     </w:t>
            </w:r>
            <w:permEnd w:id="880949819"/>
          </w:p>
        </w:tc>
        <w:tc>
          <w:tcPr>
            <w:tcW w:w="236" w:type="dxa"/>
            <w:tcBorders>
              <w:top w:val="dotted" w:sz="4" w:space="0" w:color="FFFFFF" w:themeColor="background1"/>
              <w:bottom w:val="dotted" w:sz="4" w:space="0" w:color="FFFFFF" w:themeColor="background1"/>
            </w:tcBorders>
          </w:tcPr>
          <w:p w14:paraId="4ACAC1F8" w14:textId="77777777" w:rsidR="00C35C43" w:rsidRPr="004F732A" w:rsidRDefault="00C35C43" w:rsidP="0007091E">
            <w:pPr>
              <w:spacing w:before="40" w:after="40"/>
              <w:rPr>
                <w:rFonts w:ascii="Arial" w:hAnsi="Arial" w:cs="Arial"/>
              </w:rPr>
            </w:pPr>
          </w:p>
        </w:tc>
        <w:tc>
          <w:tcPr>
            <w:tcW w:w="1177" w:type="dxa"/>
          </w:tcPr>
          <w:p w14:paraId="5F803191" w14:textId="4CD444B5" w:rsidR="00C35C43" w:rsidRPr="004F732A" w:rsidRDefault="00C35C43" w:rsidP="0007091E">
            <w:pPr>
              <w:spacing w:before="40" w:after="40"/>
              <w:rPr>
                <w:rFonts w:ascii="Arial" w:hAnsi="Arial" w:cs="Arial"/>
              </w:rPr>
            </w:pPr>
            <w:r w:rsidRPr="004F732A">
              <w:rPr>
                <w:rFonts w:ascii="Arial" w:hAnsi="Arial" w:cs="Arial"/>
              </w:rPr>
              <w:t>Name:</w:t>
            </w:r>
          </w:p>
        </w:tc>
        <w:tc>
          <w:tcPr>
            <w:tcW w:w="3964" w:type="dxa"/>
          </w:tcPr>
          <w:p w14:paraId="53FA65C9" w14:textId="38E4E90A" w:rsidR="00C35C43" w:rsidRPr="004F732A" w:rsidRDefault="0007091E" w:rsidP="0007091E">
            <w:pPr>
              <w:spacing w:before="40" w:after="40"/>
              <w:rPr>
                <w:rFonts w:ascii="Arial" w:hAnsi="Arial" w:cs="Arial"/>
              </w:rPr>
            </w:pPr>
            <w:permStart w:id="83771452" w:edGrp="everyone"/>
            <w:r w:rsidRPr="004F732A">
              <w:rPr>
                <w:rFonts w:ascii="Arial" w:hAnsi="Arial" w:cs="Arial"/>
              </w:rPr>
              <w:t xml:space="preserve">     </w:t>
            </w:r>
            <w:permEnd w:id="83771452"/>
          </w:p>
        </w:tc>
      </w:tr>
      <w:tr w:rsidR="0007091E" w:rsidRPr="004F732A" w14:paraId="5C806648" w14:textId="77777777" w:rsidTr="0007091E">
        <w:tc>
          <w:tcPr>
            <w:tcW w:w="1129" w:type="dxa"/>
          </w:tcPr>
          <w:p w14:paraId="02932549" w14:textId="6D059264" w:rsidR="00C35C43" w:rsidRPr="004F732A" w:rsidRDefault="00C35C43" w:rsidP="0007091E">
            <w:pPr>
              <w:spacing w:before="40" w:after="40"/>
              <w:rPr>
                <w:rFonts w:ascii="Arial" w:hAnsi="Arial" w:cs="Arial"/>
              </w:rPr>
            </w:pPr>
            <w:r w:rsidRPr="004F732A">
              <w:rPr>
                <w:rFonts w:ascii="Arial" w:hAnsi="Arial" w:cs="Arial"/>
              </w:rPr>
              <w:t>Position:</w:t>
            </w:r>
          </w:p>
        </w:tc>
        <w:tc>
          <w:tcPr>
            <w:tcW w:w="3832" w:type="dxa"/>
          </w:tcPr>
          <w:p w14:paraId="620A1EBC" w14:textId="15D09BDD" w:rsidR="00C35C43" w:rsidRPr="004F732A" w:rsidRDefault="0007091E" w:rsidP="0007091E">
            <w:pPr>
              <w:spacing w:before="40" w:after="40"/>
              <w:rPr>
                <w:rFonts w:ascii="Arial" w:hAnsi="Arial" w:cs="Arial"/>
              </w:rPr>
            </w:pPr>
            <w:permStart w:id="1934049607" w:edGrp="everyone"/>
            <w:r w:rsidRPr="004F732A">
              <w:rPr>
                <w:rFonts w:ascii="Arial" w:hAnsi="Arial" w:cs="Arial"/>
              </w:rPr>
              <w:t xml:space="preserve">     </w:t>
            </w:r>
            <w:permEnd w:id="1934049607"/>
          </w:p>
        </w:tc>
        <w:tc>
          <w:tcPr>
            <w:tcW w:w="236" w:type="dxa"/>
            <w:tcBorders>
              <w:top w:val="dotted" w:sz="4" w:space="0" w:color="FFFFFF" w:themeColor="background1"/>
              <w:bottom w:val="dotted" w:sz="4" w:space="0" w:color="FFFFFF" w:themeColor="background1"/>
            </w:tcBorders>
          </w:tcPr>
          <w:p w14:paraId="3949FB80" w14:textId="77777777" w:rsidR="00C35C43" w:rsidRPr="004F732A" w:rsidRDefault="00C35C43" w:rsidP="0007091E">
            <w:pPr>
              <w:spacing w:before="40" w:after="40"/>
              <w:rPr>
                <w:rFonts w:ascii="Arial" w:hAnsi="Arial" w:cs="Arial"/>
              </w:rPr>
            </w:pPr>
          </w:p>
        </w:tc>
        <w:tc>
          <w:tcPr>
            <w:tcW w:w="1177" w:type="dxa"/>
          </w:tcPr>
          <w:p w14:paraId="664228E0" w14:textId="065CB7A3" w:rsidR="00C35C43" w:rsidRPr="004F732A" w:rsidRDefault="00C35C43" w:rsidP="0007091E">
            <w:pPr>
              <w:spacing w:before="40" w:after="40"/>
              <w:rPr>
                <w:rFonts w:ascii="Arial" w:hAnsi="Arial" w:cs="Arial"/>
              </w:rPr>
            </w:pPr>
            <w:r w:rsidRPr="004F732A">
              <w:rPr>
                <w:rFonts w:ascii="Arial" w:hAnsi="Arial" w:cs="Arial"/>
              </w:rPr>
              <w:t>Position:</w:t>
            </w:r>
          </w:p>
        </w:tc>
        <w:tc>
          <w:tcPr>
            <w:tcW w:w="3964" w:type="dxa"/>
          </w:tcPr>
          <w:p w14:paraId="13270F3E" w14:textId="69896BEF" w:rsidR="00C35C43" w:rsidRPr="004F732A" w:rsidRDefault="0007091E" w:rsidP="0007091E">
            <w:pPr>
              <w:spacing w:before="40" w:after="40"/>
              <w:rPr>
                <w:rFonts w:ascii="Arial" w:hAnsi="Arial" w:cs="Arial"/>
              </w:rPr>
            </w:pPr>
            <w:permStart w:id="277299404" w:edGrp="everyone"/>
            <w:r w:rsidRPr="004F732A">
              <w:rPr>
                <w:rFonts w:ascii="Arial" w:hAnsi="Arial" w:cs="Arial"/>
              </w:rPr>
              <w:t xml:space="preserve">     </w:t>
            </w:r>
            <w:permEnd w:id="277299404"/>
          </w:p>
        </w:tc>
      </w:tr>
      <w:tr w:rsidR="0007091E" w:rsidRPr="004F732A" w14:paraId="72DD250C" w14:textId="77777777" w:rsidTr="0007091E">
        <w:tc>
          <w:tcPr>
            <w:tcW w:w="1129" w:type="dxa"/>
          </w:tcPr>
          <w:p w14:paraId="44E0D12A" w14:textId="48D50C4C" w:rsidR="00C35C43" w:rsidRPr="004F732A" w:rsidRDefault="00C35C43" w:rsidP="0007091E">
            <w:pPr>
              <w:spacing w:before="40" w:after="40"/>
              <w:rPr>
                <w:rFonts w:ascii="Arial" w:hAnsi="Arial" w:cs="Arial"/>
              </w:rPr>
            </w:pPr>
            <w:r w:rsidRPr="004F732A">
              <w:rPr>
                <w:rFonts w:ascii="Arial" w:hAnsi="Arial" w:cs="Arial"/>
              </w:rPr>
              <w:t>Date</w:t>
            </w:r>
          </w:p>
        </w:tc>
        <w:tc>
          <w:tcPr>
            <w:tcW w:w="3832" w:type="dxa"/>
            <w:tcBorders>
              <w:right w:val="dotted" w:sz="4" w:space="0" w:color="FFFFFF"/>
            </w:tcBorders>
          </w:tcPr>
          <w:p w14:paraId="7FC51F81" w14:textId="2E4565C4" w:rsidR="00C35C43" w:rsidRPr="004F732A" w:rsidRDefault="0007091E" w:rsidP="0007091E">
            <w:pPr>
              <w:spacing w:before="40" w:after="40"/>
              <w:rPr>
                <w:rFonts w:ascii="Arial" w:hAnsi="Arial" w:cs="Arial"/>
              </w:rPr>
            </w:pPr>
            <w:permStart w:id="322797303" w:edGrp="everyone"/>
            <w:r w:rsidRPr="004F732A">
              <w:rPr>
                <w:rFonts w:ascii="Arial" w:hAnsi="Arial" w:cs="Arial"/>
              </w:rPr>
              <w:t xml:space="preserve">     </w:t>
            </w:r>
            <w:permEnd w:id="322797303"/>
          </w:p>
        </w:tc>
        <w:tc>
          <w:tcPr>
            <w:tcW w:w="236" w:type="dxa"/>
            <w:tcBorders>
              <w:top w:val="dotted" w:sz="4" w:space="0" w:color="FFFFFF" w:themeColor="background1"/>
              <w:left w:val="dotted" w:sz="4" w:space="0" w:color="FFFFFF"/>
              <w:bottom w:val="dotted" w:sz="4" w:space="0" w:color="FFFFFF"/>
            </w:tcBorders>
          </w:tcPr>
          <w:p w14:paraId="4856A39B" w14:textId="77777777" w:rsidR="00C35C43" w:rsidRPr="004F732A" w:rsidRDefault="00C35C43" w:rsidP="0007091E">
            <w:pPr>
              <w:spacing w:before="40" w:after="40"/>
              <w:rPr>
                <w:rFonts w:ascii="Arial" w:hAnsi="Arial" w:cs="Arial"/>
              </w:rPr>
            </w:pPr>
          </w:p>
        </w:tc>
        <w:tc>
          <w:tcPr>
            <w:tcW w:w="1177" w:type="dxa"/>
          </w:tcPr>
          <w:p w14:paraId="3ECF4202" w14:textId="2DFDA090" w:rsidR="00C35C43" w:rsidRPr="004F732A" w:rsidRDefault="00C35C43" w:rsidP="0007091E">
            <w:pPr>
              <w:spacing w:before="40" w:after="40"/>
              <w:rPr>
                <w:rFonts w:ascii="Arial" w:hAnsi="Arial" w:cs="Arial"/>
              </w:rPr>
            </w:pPr>
            <w:r w:rsidRPr="004F732A">
              <w:rPr>
                <w:rFonts w:ascii="Arial" w:hAnsi="Arial" w:cs="Arial"/>
              </w:rPr>
              <w:t>Date</w:t>
            </w:r>
          </w:p>
        </w:tc>
        <w:tc>
          <w:tcPr>
            <w:tcW w:w="3964" w:type="dxa"/>
          </w:tcPr>
          <w:p w14:paraId="30241241" w14:textId="5B11CA61" w:rsidR="00C35C43" w:rsidRPr="004F732A" w:rsidRDefault="0007091E" w:rsidP="0007091E">
            <w:pPr>
              <w:spacing w:before="40" w:after="40"/>
              <w:rPr>
                <w:rFonts w:ascii="Arial" w:hAnsi="Arial" w:cs="Arial"/>
              </w:rPr>
            </w:pPr>
            <w:permStart w:id="1589925885" w:edGrp="everyone"/>
            <w:r w:rsidRPr="004F732A">
              <w:rPr>
                <w:rFonts w:ascii="Arial" w:hAnsi="Arial" w:cs="Arial"/>
              </w:rPr>
              <w:t xml:space="preserve">     </w:t>
            </w:r>
            <w:permEnd w:id="1589925885"/>
          </w:p>
        </w:tc>
      </w:tr>
      <w:bookmarkEnd w:id="2"/>
    </w:tbl>
    <w:p w14:paraId="08890366" w14:textId="77777777" w:rsidR="00D14128" w:rsidRPr="00C35C43" w:rsidRDefault="00D14128" w:rsidP="00C35C43"/>
    <w:sectPr w:rsidR="00D14128" w:rsidRPr="00C35C43" w:rsidSect="006F4820">
      <w:headerReference w:type="default" r:id="rId8"/>
      <w:footerReference w:type="default" r:id="rId9"/>
      <w:type w:val="continuous"/>
      <w:pgSz w:w="11906" w:h="16838"/>
      <w:pgMar w:top="567" w:right="707" w:bottom="851"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098BC" w14:textId="77777777" w:rsidR="00E04C6F" w:rsidRDefault="00E04C6F" w:rsidP="00D52002">
      <w:pPr>
        <w:spacing w:after="0" w:line="240" w:lineRule="auto"/>
      </w:pPr>
      <w:r>
        <w:separator/>
      </w:r>
    </w:p>
  </w:endnote>
  <w:endnote w:type="continuationSeparator" w:id="0">
    <w:p w14:paraId="30499B90" w14:textId="77777777" w:rsidR="00E04C6F" w:rsidRDefault="00E04C6F" w:rsidP="00D52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Futura">
    <w:altName w:val="Century Gothic"/>
    <w:panose1 w:val="00000000000000000000"/>
    <w:charset w:val="00"/>
    <w:family w:val="swiss"/>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0000"/>
      <w:tblLook w:val="01E0" w:firstRow="1" w:lastRow="1" w:firstColumn="1" w:lastColumn="1" w:noHBand="0" w:noVBand="0"/>
    </w:tblPr>
    <w:tblGrid>
      <w:gridCol w:w="2356"/>
      <w:gridCol w:w="5220"/>
      <w:gridCol w:w="1620"/>
      <w:gridCol w:w="2428"/>
    </w:tblGrid>
    <w:tr w:rsidR="00F03E4E" w:rsidRPr="00A96D9F" w14:paraId="0B53B03A" w14:textId="77777777" w:rsidTr="00C35C43">
      <w:trPr>
        <w:trHeight w:val="344"/>
      </w:trPr>
      <w:tc>
        <w:tcPr>
          <w:tcW w:w="2356" w:type="dxa"/>
          <w:tcBorders>
            <w:top w:val="single" w:sz="4" w:space="0" w:color="FFFFFF"/>
            <w:left w:val="single" w:sz="4" w:space="0" w:color="FFFFFF"/>
            <w:bottom w:val="single" w:sz="4" w:space="0" w:color="FFFFFF"/>
            <w:right w:val="single" w:sz="12" w:space="0" w:color="FFFFFF"/>
          </w:tcBorders>
          <w:shd w:val="clear" w:color="auto" w:fill="000000"/>
          <w:vAlign w:val="center"/>
        </w:tcPr>
        <w:p w14:paraId="7755A023" w14:textId="1009FFAD" w:rsidR="00F03E4E" w:rsidRPr="00A96D9F" w:rsidRDefault="002800D1" w:rsidP="00F03E4E">
          <w:pPr>
            <w:pStyle w:val="Footer"/>
            <w:jc w:val="center"/>
            <w:rPr>
              <w:rFonts w:ascii="Arial" w:hAnsi="Arial"/>
              <w:i/>
              <w:color w:val="FFFFFF"/>
              <w:sz w:val="16"/>
              <w:szCs w:val="16"/>
            </w:rPr>
          </w:pPr>
          <w:r>
            <w:rPr>
              <w:rFonts w:ascii="Arial" w:hAnsi="Arial"/>
              <w:i/>
              <w:color w:val="FFFFFF"/>
              <w:sz w:val="16"/>
              <w:szCs w:val="16"/>
            </w:rPr>
            <w:t>QMF</w:t>
          </w:r>
          <w:r w:rsidR="00C35C43">
            <w:rPr>
              <w:rFonts w:ascii="Arial" w:hAnsi="Arial"/>
              <w:i/>
              <w:color w:val="FFFFFF"/>
              <w:sz w:val="16"/>
              <w:szCs w:val="16"/>
            </w:rPr>
            <w:t>73</w:t>
          </w:r>
        </w:p>
      </w:tc>
      <w:tc>
        <w:tcPr>
          <w:tcW w:w="5220" w:type="dxa"/>
          <w:tcBorders>
            <w:top w:val="single" w:sz="4" w:space="0" w:color="FFFFFF"/>
            <w:left w:val="single" w:sz="12" w:space="0" w:color="FFFFFF"/>
            <w:bottom w:val="single" w:sz="4" w:space="0" w:color="FFFFFF"/>
            <w:right w:val="single" w:sz="12" w:space="0" w:color="FFFFFF"/>
          </w:tcBorders>
          <w:shd w:val="clear" w:color="auto" w:fill="000000"/>
          <w:vAlign w:val="center"/>
        </w:tcPr>
        <w:p w14:paraId="2AED4691" w14:textId="11095EBE" w:rsidR="00F03E4E" w:rsidRPr="00A96D9F" w:rsidRDefault="00F03E4E" w:rsidP="00F03E4E">
          <w:pPr>
            <w:pStyle w:val="Footer"/>
            <w:rPr>
              <w:rFonts w:ascii="Arial" w:hAnsi="Arial"/>
              <w:i/>
              <w:color w:val="FFFFFF"/>
              <w:sz w:val="16"/>
              <w:szCs w:val="16"/>
            </w:rPr>
          </w:pPr>
        </w:p>
      </w:tc>
      <w:tc>
        <w:tcPr>
          <w:tcW w:w="1620" w:type="dxa"/>
          <w:tcBorders>
            <w:top w:val="single" w:sz="4" w:space="0" w:color="FFFFFF"/>
            <w:left w:val="single" w:sz="12" w:space="0" w:color="FFFFFF"/>
            <w:bottom w:val="single" w:sz="4" w:space="0" w:color="FFFFFF"/>
            <w:right w:val="single" w:sz="12" w:space="0" w:color="FFFFFF"/>
          </w:tcBorders>
          <w:shd w:val="clear" w:color="auto" w:fill="000000"/>
          <w:vAlign w:val="center"/>
        </w:tcPr>
        <w:p w14:paraId="6BB8F939" w14:textId="4205324E" w:rsidR="00F03E4E" w:rsidRPr="00A96D9F" w:rsidRDefault="00AD310D" w:rsidP="00785E5F">
          <w:pPr>
            <w:pStyle w:val="Footer"/>
            <w:rPr>
              <w:rFonts w:ascii="Arial" w:hAnsi="Arial"/>
              <w:i/>
              <w:color w:val="FFFFFF"/>
              <w:sz w:val="16"/>
              <w:szCs w:val="16"/>
            </w:rPr>
          </w:pPr>
          <w:r>
            <w:rPr>
              <w:rFonts w:ascii="Arial" w:hAnsi="Arial"/>
              <w:i/>
              <w:color w:val="FFFFFF"/>
              <w:sz w:val="16"/>
              <w:szCs w:val="16"/>
            </w:rPr>
            <w:t>V</w:t>
          </w:r>
          <w:r w:rsidR="00494CFE">
            <w:rPr>
              <w:rFonts w:ascii="Arial" w:hAnsi="Arial"/>
              <w:i/>
              <w:color w:val="FFFFFF"/>
              <w:sz w:val="16"/>
              <w:szCs w:val="16"/>
            </w:rPr>
            <w:t>7</w:t>
          </w:r>
          <w:r w:rsidR="00C35C43">
            <w:rPr>
              <w:rFonts w:ascii="Arial" w:hAnsi="Arial"/>
              <w:i/>
              <w:color w:val="FFFFFF"/>
              <w:sz w:val="16"/>
              <w:szCs w:val="16"/>
            </w:rPr>
            <w:t>.0</w:t>
          </w:r>
          <w:r w:rsidR="00494CFE">
            <w:rPr>
              <w:rFonts w:ascii="Arial" w:hAnsi="Arial"/>
              <w:i/>
              <w:color w:val="FFFFFF"/>
              <w:sz w:val="16"/>
              <w:szCs w:val="16"/>
            </w:rPr>
            <w:t>9</w:t>
          </w:r>
          <w:r w:rsidR="00C35C43">
            <w:rPr>
              <w:rFonts w:ascii="Arial" w:hAnsi="Arial"/>
              <w:i/>
              <w:color w:val="FFFFFF"/>
              <w:sz w:val="16"/>
              <w:szCs w:val="16"/>
            </w:rPr>
            <w:t>.18</w:t>
          </w:r>
        </w:p>
      </w:tc>
      <w:tc>
        <w:tcPr>
          <w:tcW w:w="2428" w:type="dxa"/>
          <w:tcBorders>
            <w:top w:val="single" w:sz="4" w:space="0" w:color="FFFFFF"/>
            <w:left w:val="single" w:sz="12" w:space="0" w:color="FFFFFF"/>
            <w:bottom w:val="single" w:sz="4" w:space="0" w:color="FFFFFF"/>
            <w:right w:val="single" w:sz="4" w:space="0" w:color="FFFFFF"/>
          </w:tcBorders>
          <w:shd w:val="clear" w:color="auto" w:fill="000000"/>
          <w:vAlign w:val="center"/>
        </w:tcPr>
        <w:p w14:paraId="323DE3AA" w14:textId="5DCDEC57" w:rsidR="00F03E4E" w:rsidRPr="00A96D9F" w:rsidRDefault="00F03E4E" w:rsidP="00F03E4E">
          <w:pPr>
            <w:pStyle w:val="Footer"/>
            <w:jc w:val="center"/>
            <w:rPr>
              <w:rFonts w:ascii="Arial" w:hAnsi="Arial"/>
              <w:i/>
              <w:color w:val="FFFFFF"/>
              <w:sz w:val="16"/>
              <w:szCs w:val="16"/>
            </w:rPr>
          </w:pPr>
          <w:r w:rsidRPr="00A96D9F">
            <w:rPr>
              <w:rFonts w:ascii="Arial" w:hAnsi="Arial"/>
              <w:color w:val="FFFFFF"/>
              <w:sz w:val="16"/>
              <w:szCs w:val="16"/>
            </w:rPr>
            <w:t xml:space="preserve">Page </w:t>
          </w:r>
          <w:r w:rsidRPr="00A96D9F">
            <w:rPr>
              <w:rFonts w:ascii="Arial" w:hAnsi="Arial"/>
              <w:color w:val="FFFFFF"/>
              <w:sz w:val="16"/>
              <w:szCs w:val="16"/>
            </w:rPr>
            <w:fldChar w:fldCharType="begin"/>
          </w:r>
          <w:r w:rsidRPr="00A96D9F">
            <w:rPr>
              <w:rFonts w:ascii="Arial" w:hAnsi="Arial"/>
              <w:color w:val="FFFFFF"/>
              <w:sz w:val="16"/>
              <w:szCs w:val="16"/>
            </w:rPr>
            <w:instrText xml:space="preserve"> PAGE </w:instrText>
          </w:r>
          <w:r w:rsidRPr="00A96D9F">
            <w:rPr>
              <w:rFonts w:ascii="Arial" w:hAnsi="Arial"/>
              <w:color w:val="FFFFFF"/>
              <w:sz w:val="16"/>
              <w:szCs w:val="16"/>
            </w:rPr>
            <w:fldChar w:fldCharType="separate"/>
          </w:r>
          <w:r w:rsidR="002800D1">
            <w:rPr>
              <w:rFonts w:ascii="Arial" w:hAnsi="Arial"/>
              <w:noProof/>
              <w:color w:val="FFFFFF"/>
              <w:sz w:val="16"/>
              <w:szCs w:val="16"/>
            </w:rPr>
            <w:t>1</w:t>
          </w:r>
          <w:r w:rsidRPr="00A96D9F">
            <w:rPr>
              <w:rFonts w:ascii="Arial" w:hAnsi="Arial"/>
              <w:color w:val="FFFFFF"/>
              <w:sz w:val="16"/>
              <w:szCs w:val="16"/>
            </w:rPr>
            <w:fldChar w:fldCharType="end"/>
          </w:r>
          <w:r w:rsidRPr="00A96D9F">
            <w:rPr>
              <w:rFonts w:ascii="Arial" w:hAnsi="Arial"/>
              <w:color w:val="FFFFFF"/>
              <w:sz w:val="16"/>
              <w:szCs w:val="16"/>
            </w:rPr>
            <w:t xml:space="preserve"> of </w:t>
          </w:r>
          <w:r w:rsidRPr="00A96D9F">
            <w:rPr>
              <w:rFonts w:ascii="Arial" w:hAnsi="Arial"/>
              <w:color w:val="FFFFFF"/>
              <w:sz w:val="16"/>
              <w:szCs w:val="16"/>
            </w:rPr>
            <w:fldChar w:fldCharType="begin"/>
          </w:r>
          <w:r w:rsidRPr="00A96D9F">
            <w:rPr>
              <w:rFonts w:ascii="Arial" w:hAnsi="Arial"/>
              <w:color w:val="FFFFFF"/>
              <w:sz w:val="16"/>
              <w:szCs w:val="16"/>
            </w:rPr>
            <w:instrText xml:space="preserve"> NUMPAGES </w:instrText>
          </w:r>
          <w:r w:rsidRPr="00A96D9F">
            <w:rPr>
              <w:rFonts w:ascii="Arial" w:hAnsi="Arial"/>
              <w:color w:val="FFFFFF"/>
              <w:sz w:val="16"/>
              <w:szCs w:val="16"/>
            </w:rPr>
            <w:fldChar w:fldCharType="separate"/>
          </w:r>
          <w:r w:rsidR="002800D1">
            <w:rPr>
              <w:rFonts w:ascii="Arial" w:hAnsi="Arial"/>
              <w:noProof/>
              <w:color w:val="FFFFFF"/>
              <w:sz w:val="16"/>
              <w:szCs w:val="16"/>
            </w:rPr>
            <w:t>1</w:t>
          </w:r>
          <w:r w:rsidRPr="00A96D9F">
            <w:rPr>
              <w:rFonts w:ascii="Arial" w:hAnsi="Arial"/>
              <w:color w:val="FFFFFF"/>
              <w:sz w:val="16"/>
              <w:szCs w:val="16"/>
            </w:rPr>
            <w:fldChar w:fldCharType="end"/>
          </w:r>
        </w:p>
      </w:tc>
    </w:tr>
  </w:tbl>
  <w:p w14:paraId="249C4EC7" w14:textId="77777777" w:rsidR="00141B61" w:rsidRPr="00AA123C" w:rsidRDefault="00141B61" w:rsidP="00141B61">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CD2AD" w14:textId="77777777" w:rsidR="00E04C6F" w:rsidRDefault="00E04C6F" w:rsidP="00D52002">
      <w:pPr>
        <w:spacing w:after="0" w:line="240" w:lineRule="auto"/>
      </w:pPr>
      <w:r>
        <w:separator/>
      </w:r>
    </w:p>
  </w:footnote>
  <w:footnote w:type="continuationSeparator" w:id="0">
    <w:p w14:paraId="7C7378B3" w14:textId="77777777" w:rsidR="00E04C6F" w:rsidRDefault="00E04C6F" w:rsidP="00D52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24" w:type="dxa"/>
      <w:tblInd w:w="-709" w:type="dxa"/>
      <w:shd w:val="clear" w:color="auto" w:fill="C00000"/>
      <w:tblLook w:val="04A0" w:firstRow="1" w:lastRow="0" w:firstColumn="1" w:lastColumn="0" w:noHBand="0" w:noVBand="1"/>
    </w:tblPr>
    <w:tblGrid>
      <w:gridCol w:w="11624"/>
    </w:tblGrid>
    <w:tr w:rsidR="00F03E4E" w:rsidRPr="0039056B" w14:paraId="17A81304" w14:textId="77777777" w:rsidTr="00C35C43">
      <w:tc>
        <w:tcPr>
          <w:tcW w:w="11624" w:type="dxa"/>
          <w:tcBorders>
            <w:top w:val="single" w:sz="4" w:space="0" w:color="000000"/>
            <w:bottom w:val="single" w:sz="4" w:space="0" w:color="000000"/>
          </w:tcBorders>
          <w:shd w:val="clear" w:color="auto" w:fill="000000"/>
        </w:tcPr>
        <w:p w14:paraId="11AF9306" w14:textId="77777777" w:rsidR="00F03E4E" w:rsidRPr="0039056B" w:rsidRDefault="00F03E4E" w:rsidP="00F03E4E">
          <w:pPr>
            <w:tabs>
              <w:tab w:val="left" w:pos="4721"/>
            </w:tabs>
            <w:ind w:left="776"/>
            <w:rPr>
              <w:rFonts w:ascii="Arial Black" w:hAnsi="Arial Black"/>
              <w:sz w:val="2"/>
            </w:rPr>
          </w:pPr>
          <w:r w:rsidRPr="0039056B">
            <w:rPr>
              <w:rFonts w:ascii="Arial Black" w:hAnsi="Arial Black"/>
              <w:sz w:val="2"/>
            </w:rPr>
            <w:tab/>
          </w:r>
        </w:p>
      </w:tc>
    </w:tr>
  </w:tbl>
  <w:p w14:paraId="25EE3F05" w14:textId="6964085F" w:rsidR="00F03E4E" w:rsidRPr="0039056B" w:rsidRDefault="00F03E4E" w:rsidP="00F03E4E">
    <w:pPr>
      <w:jc w:val="center"/>
      <w:rPr>
        <w:rFonts w:ascii="Arial Black" w:hAnsi="Arial Black"/>
        <w:sz w:val="2"/>
      </w:rPr>
    </w:pPr>
  </w:p>
  <w:tbl>
    <w:tblPr>
      <w:tblW w:w="11624"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24"/>
    </w:tblGrid>
    <w:tr w:rsidR="00F03E4E" w:rsidRPr="0039056B" w14:paraId="09AE8D43" w14:textId="77777777" w:rsidTr="00075FD3">
      <w:tc>
        <w:tcPr>
          <w:tcW w:w="11624" w:type="dxa"/>
          <w:tcBorders>
            <w:left w:val="single" w:sz="12" w:space="0" w:color="FFFFFF"/>
            <w:right w:val="single" w:sz="12" w:space="0" w:color="FFFFFF"/>
          </w:tcBorders>
          <w:shd w:val="clear" w:color="auto" w:fill="auto"/>
        </w:tcPr>
        <w:tbl>
          <w:tblPr>
            <w:tblStyle w:val="TableGrid"/>
            <w:tblpPr w:leftFromText="180" w:rightFromText="180" w:vertAnchor="page" w:horzAnchor="margin" w:tblpXSpec="center" w:tblpY="1"/>
            <w:tblOverlap w:val="neve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6658"/>
          </w:tblGrid>
          <w:tr w:rsidR="002800D1" w14:paraId="741E7F38" w14:textId="789F9C74" w:rsidTr="00C35C43">
            <w:tc>
              <w:tcPr>
                <w:tcW w:w="6658" w:type="dxa"/>
              </w:tcPr>
              <w:p w14:paraId="3B6D889B" w14:textId="35CE2E2A" w:rsidR="002800D1" w:rsidRPr="00AD310D" w:rsidRDefault="002800D1" w:rsidP="00D14128">
                <w:pPr>
                  <w:tabs>
                    <w:tab w:val="left" w:pos="884"/>
                    <w:tab w:val="center" w:pos="1309"/>
                    <w:tab w:val="left" w:pos="2160"/>
                    <w:tab w:val="left" w:pos="10365"/>
                  </w:tabs>
                  <w:jc w:val="center"/>
                  <w:rPr>
                    <w:rFonts w:ascii="Arial Black" w:hAnsi="Arial Black"/>
                    <w:sz w:val="20"/>
                    <w:szCs w:val="32"/>
                  </w:rPr>
                </w:pPr>
                <w:r w:rsidRPr="0039056B">
                  <w:rPr>
                    <w:rFonts w:ascii="Arial Black" w:hAnsi="Arial Black"/>
                    <w:sz w:val="32"/>
                    <w:szCs w:val="32"/>
                  </w:rPr>
                  <w:t>THE WEST GROUP LTD</w:t>
                </w:r>
              </w:p>
            </w:tc>
          </w:tr>
          <w:tr w:rsidR="002800D1" w14:paraId="0B0D0A4E" w14:textId="6566EC26" w:rsidTr="00C35C43">
            <w:trPr>
              <w:trHeight w:val="520"/>
            </w:trPr>
            <w:tc>
              <w:tcPr>
                <w:tcW w:w="6658" w:type="dxa"/>
              </w:tcPr>
              <w:p w14:paraId="51036A2C" w14:textId="020358C2" w:rsidR="002800D1" w:rsidRPr="00AD310D" w:rsidRDefault="00C35C43" w:rsidP="00D14128">
                <w:pPr>
                  <w:tabs>
                    <w:tab w:val="left" w:pos="884"/>
                    <w:tab w:val="center" w:pos="1309"/>
                    <w:tab w:val="left" w:pos="2160"/>
                    <w:tab w:val="left" w:pos="10365"/>
                  </w:tabs>
                  <w:jc w:val="center"/>
                  <w:rPr>
                    <w:rFonts w:ascii="Arial Black" w:hAnsi="Arial Black"/>
                    <w:sz w:val="20"/>
                    <w:szCs w:val="32"/>
                  </w:rPr>
                </w:pPr>
                <w:r w:rsidRPr="00C35C43">
                  <w:rPr>
                    <w:rFonts w:ascii="Arial Black" w:hAnsi="Arial Black"/>
                    <w:sz w:val="28"/>
                    <w:szCs w:val="32"/>
                  </w:rPr>
                  <w:t>MUTUAL NON-DISCLOSURE AGREEMENT</w:t>
                </w:r>
              </w:p>
            </w:tc>
          </w:tr>
        </w:tbl>
        <w:p w14:paraId="1F794090" w14:textId="7066A5D7" w:rsidR="00F03E4E" w:rsidRPr="0039056B" w:rsidRDefault="00AD310D" w:rsidP="00914234">
          <w:pPr>
            <w:tabs>
              <w:tab w:val="left" w:pos="884"/>
              <w:tab w:val="center" w:pos="1309"/>
              <w:tab w:val="left" w:pos="2160"/>
              <w:tab w:val="left" w:pos="10365"/>
            </w:tabs>
            <w:spacing w:after="0"/>
            <w:ind w:left="1309" w:firstLine="142"/>
            <w:jc w:val="both"/>
            <w:rPr>
              <w:rFonts w:ascii="Arial Black" w:hAnsi="Arial Black"/>
              <w:sz w:val="32"/>
              <w:szCs w:val="32"/>
            </w:rPr>
          </w:pPr>
          <w:r w:rsidRPr="0039056B">
            <w:rPr>
              <w:noProof/>
              <w:lang w:val="en-US"/>
            </w:rPr>
            <w:drawing>
              <wp:anchor distT="0" distB="0" distL="114300" distR="114300" simplePos="0" relativeHeight="251660800" behindDoc="1" locked="0" layoutInCell="1" allowOverlap="1" wp14:anchorId="70B822B8" wp14:editId="10D1909E">
                <wp:simplePos x="0" y="0"/>
                <wp:positionH relativeFrom="column">
                  <wp:posOffset>250017</wp:posOffset>
                </wp:positionH>
                <wp:positionV relativeFrom="paragraph">
                  <wp:posOffset>19685</wp:posOffset>
                </wp:positionV>
                <wp:extent cx="556260" cy="556260"/>
                <wp:effectExtent l="0" t="0" r="0" b="0"/>
                <wp:wrapNone/>
                <wp:docPr id="2" name="Picture 2" descr="WGLOGO200PIX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LOGO200PIX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086DF89E" w14:textId="77777777" w:rsidR="00F03E4E" w:rsidRPr="0039056B" w:rsidRDefault="00F03E4E" w:rsidP="00F03E4E">
    <w:pPr>
      <w:jc w:val="center"/>
      <w:rPr>
        <w:rFonts w:ascii="Arial Black" w:hAnsi="Arial Black"/>
        <w:sz w:val="2"/>
      </w:rPr>
    </w:pPr>
  </w:p>
  <w:tbl>
    <w:tblPr>
      <w:tblW w:w="1162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4A0" w:firstRow="1" w:lastRow="0" w:firstColumn="1" w:lastColumn="0" w:noHBand="0" w:noVBand="1"/>
    </w:tblPr>
    <w:tblGrid>
      <w:gridCol w:w="11624"/>
    </w:tblGrid>
    <w:tr w:rsidR="00F03E4E" w:rsidRPr="0039056B" w14:paraId="34EC9159" w14:textId="77777777" w:rsidTr="00C35C43">
      <w:tc>
        <w:tcPr>
          <w:tcW w:w="11624" w:type="dxa"/>
          <w:tcBorders>
            <w:top w:val="nil"/>
            <w:left w:val="nil"/>
            <w:bottom w:val="nil"/>
            <w:right w:val="nil"/>
          </w:tcBorders>
          <w:shd w:val="clear" w:color="auto" w:fill="000000"/>
        </w:tcPr>
        <w:p w14:paraId="7DE77E7E" w14:textId="34F80CCF" w:rsidR="00F03E4E" w:rsidRPr="00327FE8" w:rsidRDefault="00F03E4E" w:rsidP="004F732A">
          <w:pPr>
            <w:spacing w:after="0"/>
            <w:ind w:left="-1134" w:right="452" w:firstLine="1134"/>
            <w:jc w:val="right"/>
            <w:rPr>
              <w:rFonts w:ascii="Arial Black" w:hAnsi="Arial Black"/>
              <w:color w:val="FFFFFF"/>
              <w:sz w:val="16"/>
            </w:rPr>
          </w:pPr>
          <w:r>
            <w:rPr>
              <w:rFonts w:ascii="Arial Black" w:hAnsi="Arial Black"/>
              <w:color w:val="FFFFFF"/>
              <w:sz w:val="16"/>
            </w:rPr>
            <w:t>QMF</w:t>
          </w:r>
          <w:r w:rsidR="00A60D50">
            <w:rPr>
              <w:rFonts w:ascii="Arial Black" w:hAnsi="Arial Black"/>
              <w:color w:val="FFFFFF"/>
              <w:sz w:val="16"/>
            </w:rPr>
            <w:t xml:space="preserve"> </w:t>
          </w:r>
          <w:r w:rsidR="008A731B">
            <w:rPr>
              <w:rFonts w:ascii="Arial Black" w:hAnsi="Arial Black"/>
              <w:color w:val="FFFFFF"/>
              <w:sz w:val="16"/>
            </w:rPr>
            <w:t>73</w:t>
          </w:r>
          <w:r>
            <w:rPr>
              <w:rFonts w:ascii="Arial Black" w:hAnsi="Arial Black"/>
              <w:color w:val="FFFFFF"/>
              <w:sz w:val="16"/>
            </w:rPr>
            <w:t xml:space="preserve"> </w:t>
          </w:r>
          <w:r w:rsidRPr="0039056B">
            <w:rPr>
              <w:rFonts w:ascii="Arial Black" w:hAnsi="Arial Black"/>
              <w:color w:val="FFFFFF"/>
              <w:sz w:val="16"/>
            </w:rPr>
            <w:t xml:space="preserve"> </w:t>
          </w:r>
        </w:p>
      </w:tc>
    </w:tr>
  </w:tbl>
  <w:p w14:paraId="7290DA9F" w14:textId="77777777" w:rsidR="00D52002" w:rsidRDefault="00D52002" w:rsidP="00F03E4E">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D26"/>
    <w:multiLevelType w:val="hybridMultilevel"/>
    <w:tmpl w:val="8D8497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375434"/>
    <w:multiLevelType w:val="hybridMultilevel"/>
    <w:tmpl w:val="B65C6B7A"/>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21AEE"/>
    <w:multiLevelType w:val="hybridMultilevel"/>
    <w:tmpl w:val="3446B05E"/>
    <w:lvl w:ilvl="0" w:tplc="5C941D16">
      <w:start w:val="1"/>
      <w:numFmt w:val="lowerRoman"/>
      <w:lvlText w:val="%1."/>
      <w:lvlJc w:val="left"/>
      <w:pPr>
        <w:ind w:left="755" w:hanging="720"/>
      </w:pPr>
      <w:rPr>
        <w:rFonts w:hint="default"/>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3" w15:restartNumberingAfterBreak="0">
    <w:nsid w:val="0B6424E5"/>
    <w:multiLevelType w:val="hybridMultilevel"/>
    <w:tmpl w:val="2FF418F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2961EC"/>
    <w:multiLevelType w:val="hybridMultilevel"/>
    <w:tmpl w:val="E842C3C8"/>
    <w:lvl w:ilvl="0" w:tplc="EE2E174C">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F4E63"/>
    <w:multiLevelType w:val="hybridMultilevel"/>
    <w:tmpl w:val="D996FDE6"/>
    <w:lvl w:ilvl="0" w:tplc="77683E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080A3C"/>
    <w:multiLevelType w:val="hybridMultilevel"/>
    <w:tmpl w:val="0838C726"/>
    <w:lvl w:ilvl="0" w:tplc="CE589CB2">
      <w:start w:val="1"/>
      <w:numFmt w:val="bullet"/>
      <w:lvlText w:val="-"/>
      <w:lvlJc w:val="left"/>
      <w:pPr>
        <w:ind w:left="700" w:hanging="360"/>
      </w:pPr>
      <w:rPr>
        <w:rFonts w:ascii="Calibri" w:eastAsia="Times New Roman" w:hAnsi="Calibri" w:cs="Times New Roman" w:hint="default"/>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7" w15:restartNumberingAfterBreak="0">
    <w:nsid w:val="1CA63BF2"/>
    <w:multiLevelType w:val="hybridMultilevel"/>
    <w:tmpl w:val="E0EE8FD8"/>
    <w:lvl w:ilvl="0" w:tplc="EE2E174C">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A372BD"/>
    <w:multiLevelType w:val="hybridMultilevel"/>
    <w:tmpl w:val="777A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722A1"/>
    <w:multiLevelType w:val="hybridMultilevel"/>
    <w:tmpl w:val="467C70C8"/>
    <w:lvl w:ilvl="0" w:tplc="0809001B">
      <w:start w:val="1"/>
      <w:numFmt w:val="lowerRoman"/>
      <w:lvlText w:val="%1."/>
      <w:lvlJc w:val="right"/>
      <w:pPr>
        <w:ind w:left="1418" w:hanging="360"/>
      </w:pPr>
    </w:lvl>
    <w:lvl w:ilvl="1" w:tplc="08090019" w:tentative="1">
      <w:start w:val="1"/>
      <w:numFmt w:val="lowerLetter"/>
      <w:lvlText w:val="%2."/>
      <w:lvlJc w:val="left"/>
      <w:pPr>
        <w:ind w:left="2138" w:hanging="360"/>
      </w:pPr>
    </w:lvl>
    <w:lvl w:ilvl="2" w:tplc="0809001B" w:tentative="1">
      <w:start w:val="1"/>
      <w:numFmt w:val="lowerRoman"/>
      <w:lvlText w:val="%3."/>
      <w:lvlJc w:val="right"/>
      <w:pPr>
        <w:ind w:left="2858" w:hanging="180"/>
      </w:pPr>
    </w:lvl>
    <w:lvl w:ilvl="3" w:tplc="0809000F" w:tentative="1">
      <w:start w:val="1"/>
      <w:numFmt w:val="decimal"/>
      <w:lvlText w:val="%4."/>
      <w:lvlJc w:val="left"/>
      <w:pPr>
        <w:ind w:left="3578" w:hanging="360"/>
      </w:pPr>
    </w:lvl>
    <w:lvl w:ilvl="4" w:tplc="08090019" w:tentative="1">
      <w:start w:val="1"/>
      <w:numFmt w:val="lowerLetter"/>
      <w:lvlText w:val="%5."/>
      <w:lvlJc w:val="left"/>
      <w:pPr>
        <w:ind w:left="4298" w:hanging="360"/>
      </w:pPr>
    </w:lvl>
    <w:lvl w:ilvl="5" w:tplc="0809001B" w:tentative="1">
      <w:start w:val="1"/>
      <w:numFmt w:val="lowerRoman"/>
      <w:lvlText w:val="%6."/>
      <w:lvlJc w:val="right"/>
      <w:pPr>
        <w:ind w:left="5018" w:hanging="180"/>
      </w:pPr>
    </w:lvl>
    <w:lvl w:ilvl="6" w:tplc="0809000F" w:tentative="1">
      <w:start w:val="1"/>
      <w:numFmt w:val="decimal"/>
      <w:lvlText w:val="%7."/>
      <w:lvlJc w:val="left"/>
      <w:pPr>
        <w:ind w:left="5738" w:hanging="360"/>
      </w:pPr>
    </w:lvl>
    <w:lvl w:ilvl="7" w:tplc="08090019" w:tentative="1">
      <w:start w:val="1"/>
      <w:numFmt w:val="lowerLetter"/>
      <w:lvlText w:val="%8."/>
      <w:lvlJc w:val="left"/>
      <w:pPr>
        <w:ind w:left="6458" w:hanging="360"/>
      </w:pPr>
    </w:lvl>
    <w:lvl w:ilvl="8" w:tplc="0809001B" w:tentative="1">
      <w:start w:val="1"/>
      <w:numFmt w:val="lowerRoman"/>
      <w:lvlText w:val="%9."/>
      <w:lvlJc w:val="right"/>
      <w:pPr>
        <w:ind w:left="7178" w:hanging="180"/>
      </w:pPr>
    </w:lvl>
  </w:abstractNum>
  <w:abstractNum w:abstractNumId="10" w15:restartNumberingAfterBreak="0">
    <w:nsid w:val="2A43191B"/>
    <w:multiLevelType w:val="hybridMultilevel"/>
    <w:tmpl w:val="8D84975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AF05C3"/>
    <w:multiLevelType w:val="hybridMultilevel"/>
    <w:tmpl w:val="A2F63C42"/>
    <w:lvl w:ilvl="0" w:tplc="EE2E174C">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12A486E"/>
    <w:multiLevelType w:val="hybridMultilevel"/>
    <w:tmpl w:val="86D2A96C"/>
    <w:lvl w:ilvl="0" w:tplc="7B2013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73844"/>
    <w:multiLevelType w:val="hybridMultilevel"/>
    <w:tmpl w:val="B4C0A2A2"/>
    <w:lvl w:ilvl="0" w:tplc="EE2E174C">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A6F00"/>
    <w:multiLevelType w:val="hybridMultilevel"/>
    <w:tmpl w:val="261209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AB7F9F"/>
    <w:multiLevelType w:val="hybridMultilevel"/>
    <w:tmpl w:val="3B50DDF2"/>
    <w:lvl w:ilvl="0" w:tplc="39F861BE">
      <w:start w:val="1"/>
      <w:numFmt w:val="lowerRoman"/>
      <w:lvlText w:val="%1."/>
      <w:lvlJc w:val="left"/>
      <w:pPr>
        <w:ind w:left="755" w:hanging="720"/>
      </w:pPr>
      <w:rPr>
        <w:rFonts w:hint="default"/>
        <w:sz w:val="20"/>
      </w:rPr>
    </w:lvl>
    <w:lvl w:ilvl="1" w:tplc="08090019" w:tentative="1">
      <w:start w:val="1"/>
      <w:numFmt w:val="lowerLetter"/>
      <w:lvlText w:val="%2."/>
      <w:lvlJc w:val="left"/>
      <w:pPr>
        <w:ind w:left="1115" w:hanging="360"/>
      </w:pPr>
    </w:lvl>
    <w:lvl w:ilvl="2" w:tplc="0809001B" w:tentative="1">
      <w:start w:val="1"/>
      <w:numFmt w:val="lowerRoman"/>
      <w:lvlText w:val="%3."/>
      <w:lvlJc w:val="right"/>
      <w:pPr>
        <w:ind w:left="1835" w:hanging="180"/>
      </w:pPr>
    </w:lvl>
    <w:lvl w:ilvl="3" w:tplc="0809000F" w:tentative="1">
      <w:start w:val="1"/>
      <w:numFmt w:val="decimal"/>
      <w:lvlText w:val="%4."/>
      <w:lvlJc w:val="left"/>
      <w:pPr>
        <w:ind w:left="2555" w:hanging="360"/>
      </w:pPr>
    </w:lvl>
    <w:lvl w:ilvl="4" w:tplc="08090019" w:tentative="1">
      <w:start w:val="1"/>
      <w:numFmt w:val="lowerLetter"/>
      <w:lvlText w:val="%5."/>
      <w:lvlJc w:val="left"/>
      <w:pPr>
        <w:ind w:left="3275" w:hanging="360"/>
      </w:pPr>
    </w:lvl>
    <w:lvl w:ilvl="5" w:tplc="0809001B" w:tentative="1">
      <w:start w:val="1"/>
      <w:numFmt w:val="lowerRoman"/>
      <w:lvlText w:val="%6."/>
      <w:lvlJc w:val="right"/>
      <w:pPr>
        <w:ind w:left="3995" w:hanging="180"/>
      </w:pPr>
    </w:lvl>
    <w:lvl w:ilvl="6" w:tplc="0809000F" w:tentative="1">
      <w:start w:val="1"/>
      <w:numFmt w:val="decimal"/>
      <w:lvlText w:val="%7."/>
      <w:lvlJc w:val="left"/>
      <w:pPr>
        <w:ind w:left="4715" w:hanging="360"/>
      </w:pPr>
    </w:lvl>
    <w:lvl w:ilvl="7" w:tplc="08090019" w:tentative="1">
      <w:start w:val="1"/>
      <w:numFmt w:val="lowerLetter"/>
      <w:lvlText w:val="%8."/>
      <w:lvlJc w:val="left"/>
      <w:pPr>
        <w:ind w:left="5435" w:hanging="360"/>
      </w:pPr>
    </w:lvl>
    <w:lvl w:ilvl="8" w:tplc="0809001B" w:tentative="1">
      <w:start w:val="1"/>
      <w:numFmt w:val="lowerRoman"/>
      <w:lvlText w:val="%9."/>
      <w:lvlJc w:val="right"/>
      <w:pPr>
        <w:ind w:left="6155" w:hanging="180"/>
      </w:pPr>
    </w:lvl>
  </w:abstractNum>
  <w:abstractNum w:abstractNumId="16" w15:restartNumberingAfterBreak="0">
    <w:nsid w:val="49EE6FFE"/>
    <w:multiLevelType w:val="hybridMultilevel"/>
    <w:tmpl w:val="68805472"/>
    <w:lvl w:ilvl="0" w:tplc="C38C8D0C">
      <w:start w:val="6"/>
      <w:numFmt w:val="lowerRoman"/>
      <w:lvlText w:val="%1."/>
      <w:lvlJc w:val="left"/>
      <w:pPr>
        <w:ind w:left="879" w:hanging="720"/>
      </w:pPr>
      <w:rPr>
        <w:rFonts w:hint="default"/>
      </w:rPr>
    </w:lvl>
    <w:lvl w:ilvl="1" w:tplc="08090019" w:tentative="1">
      <w:start w:val="1"/>
      <w:numFmt w:val="lowerLetter"/>
      <w:lvlText w:val="%2."/>
      <w:lvlJc w:val="left"/>
      <w:pPr>
        <w:ind w:left="1239" w:hanging="360"/>
      </w:pPr>
    </w:lvl>
    <w:lvl w:ilvl="2" w:tplc="0809001B" w:tentative="1">
      <w:start w:val="1"/>
      <w:numFmt w:val="lowerRoman"/>
      <w:lvlText w:val="%3."/>
      <w:lvlJc w:val="right"/>
      <w:pPr>
        <w:ind w:left="1959" w:hanging="180"/>
      </w:pPr>
    </w:lvl>
    <w:lvl w:ilvl="3" w:tplc="0809000F" w:tentative="1">
      <w:start w:val="1"/>
      <w:numFmt w:val="decimal"/>
      <w:lvlText w:val="%4."/>
      <w:lvlJc w:val="left"/>
      <w:pPr>
        <w:ind w:left="2679" w:hanging="360"/>
      </w:pPr>
    </w:lvl>
    <w:lvl w:ilvl="4" w:tplc="08090019" w:tentative="1">
      <w:start w:val="1"/>
      <w:numFmt w:val="lowerLetter"/>
      <w:lvlText w:val="%5."/>
      <w:lvlJc w:val="left"/>
      <w:pPr>
        <w:ind w:left="3399" w:hanging="360"/>
      </w:pPr>
    </w:lvl>
    <w:lvl w:ilvl="5" w:tplc="0809001B" w:tentative="1">
      <w:start w:val="1"/>
      <w:numFmt w:val="lowerRoman"/>
      <w:lvlText w:val="%6."/>
      <w:lvlJc w:val="right"/>
      <w:pPr>
        <w:ind w:left="4119" w:hanging="180"/>
      </w:pPr>
    </w:lvl>
    <w:lvl w:ilvl="6" w:tplc="0809000F" w:tentative="1">
      <w:start w:val="1"/>
      <w:numFmt w:val="decimal"/>
      <w:lvlText w:val="%7."/>
      <w:lvlJc w:val="left"/>
      <w:pPr>
        <w:ind w:left="4839" w:hanging="360"/>
      </w:pPr>
    </w:lvl>
    <w:lvl w:ilvl="7" w:tplc="08090019" w:tentative="1">
      <w:start w:val="1"/>
      <w:numFmt w:val="lowerLetter"/>
      <w:lvlText w:val="%8."/>
      <w:lvlJc w:val="left"/>
      <w:pPr>
        <w:ind w:left="5559" w:hanging="360"/>
      </w:pPr>
    </w:lvl>
    <w:lvl w:ilvl="8" w:tplc="0809001B" w:tentative="1">
      <w:start w:val="1"/>
      <w:numFmt w:val="lowerRoman"/>
      <w:lvlText w:val="%9."/>
      <w:lvlJc w:val="right"/>
      <w:pPr>
        <w:ind w:left="6279" w:hanging="180"/>
      </w:pPr>
    </w:lvl>
  </w:abstractNum>
  <w:abstractNum w:abstractNumId="17" w15:restartNumberingAfterBreak="0">
    <w:nsid w:val="5333005D"/>
    <w:multiLevelType w:val="hybridMultilevel"/>
    <w:tmpl w:val="BB3C75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BD614D"/>
    <w:multiLevelType w:val="hybridMultilevel"/>
    <w:tmpl w:val="112C328E"/>
    <w:lvl w:ilvl="0" w:tplc="7786CCAA">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584A16"/>
    <w:multiLevelType w:val="multilevel"/>
    <w:tmpl w:val="58401AD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6A03A1"/>
    <w:multiLevelType w:val="hybridMultilevel"/>
    <w:tmpl w:val="112C328E"/>
    <w:lvl w:ilvl="0" w:tplc="7786CCAA">
      <w:start w:val="1"/>
      <w:numFmt w:val="decimal"/>
      <w:lvlText w:val="%1."/>
      <w:lvlJc w:val="left"/>
      <w:pPr>
        <w:ind w:left="720" w:hanging="360"/>
      </w:pPr>
      <w:rPr>
        <w:rFonts w:ascii="Arial" w:hAnsi="Arial" w:cs="Arial"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C175DF9"/>
    <w:multiLevelType w:val="multilevel"/>
    <w:tmpl w:val="D3ACFF1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DA16C6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
  </w:num>
  <w:num w:numId="3">
    <w:abstractNumId w:val="1"/>
  </w:num>
  <w:num w:numId="4">
    <w:abstractNumId w:val="15"/>
  </w:num>
  <w:num w:numId="5">
    <w:abstractNumId w:val="2"/>
  </w:num>
  <w:num w:numId="6">
    <w:abstractNumId w:val="14"/>
  </w:num>
  <w:num w:numId="7">
    <w:abstractNumId w:val="21"/>
  </w:num>
  <w:num w:numId="8">
    <w:abstractNumId w:val="9"/>
  </w:num>
  <w:num w:numId="9">
    <w:abstractNumId w:val="12"/>
  </w:num>
  <w:num w:numId="10">
    <w:abstractNumId w:val="16"/>
  </w:num>
  <w:num w:numId="11">
    <w:abstractNumId w:val="10"/>
  </w:num>
  <w:num w:numId="12">
    <w:abstractNumId w:val="0"/>
  </w:num>
  <w:num w:numId="13">
    <w:abstractNumId w:val="20"/>
  </w:num>
  <w:num w:numId="14">
    <w:abstractNumId w:val="7"/>
  </w:num>
  <w:num w:numId="15">
    <w:abstractNumId w:val="4"/>
  </w:num>
  <w:num w:numId="16">
    <w:abstractNumId w:val="13"/>
  </w:num>
  <w:num w:numId="17">
    <w:abstractNumId w:val="11"/>
  </w:num>
  <w:num w:numId="18">
    <w:abstractNumId w:val="22"/>
  </w:num>
  <w:num w:numId="19">
    <w:abstractNumId w:val="8"/>
  </w:num>
  <w:num w:numId="20">
    <w:abstractNumId w:val="19"/>
  </w:num>
  <w:num w:numId="21">
    <w:abstractNumId w:val="17"/>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proofState w:spelling="clean" w:grammar="clean"/>
  <w:documentProtection w:edit="readOnly" w:enforcement="1" w:cryptProviderType="rsaAES" w:cryptAlgorithmClass="hash" w:cryptAlgorithmType="typeAny" w:cryptAlgorithmSid="14" w:cryptSpinCount="100000" w:hash="JBnsd1pIb+kswNRO6ZFlgYDo1zj3smJhDNqh6K+/eC8WVMr0ZCSN5oNPfnXSfg3LLRidqQb/9S1LTKjn0x5OVQ==" w:salt="yQNKOqcKbUSjevyZdTuJ0A=="/>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02"/>
    <w:rsid w:val="000148D1"/>
    <w:rsid w:val="00025523"/>
    <w:rsid w:val="0004489C"/>
    <w:rsid w:val="0006140C"/>
    <w:rsid w:val="0006450E"/>
    <w:rsid w:val="0007091E"/>
    <w:rsid w:val="00075FD3"/>
    <w:rsid w:val="00081B15"/>
    <w:rsid w:val="000951F3"/>
    <w:rsid w:val="000A24B1"/>
    <w:rsid w:val="000B0F4C"/>
    <w:rsid w:val="000C78AD"/>
    <w:rsid w:val="000D005F"/>
    <w:rsid w:val="000E46D2"/>
    <w:rsid w:val="00141B61"/>
    <w:rsid w:val="00154D49"/>
    <w:rsid w:val="00157E9E"/>
    <w:rsid w:val="001728E3"/>
    <w:rsid w:val="001A6044"/>
    <w:rsid w:val="001B6F9B"/>
    <w:rsid w:val="002047AB"/>
    <w:rsid w:val="00212360"/>
    <w:rsid w:val="00227C89"/>
    <w:rsid w:val="00234C9F"/>
    <w:rsid w:val="00246B3F"/>
    <w:rsid w:val="00246DE8"/>
    <w:rsid w:val="00246F32"/>
    <w:rsid w:val="0025791C"/>
    <w:rsid w:val="00261EEA"/>
    <w:rsid w:val="00267BF6"/>
    <w:rsid w:val="002705F2"/>
    <w:rsid w:val="002725F9"/>
    <w:rsid w:val="00274F32"/>
    <w:rsid w:val="002800D1"/>
    <w:rsid w:val="00297DB2"/>
    <w:rsid w:val="002A5B6A"/>
    <w:rsid w:val="002D40CC"/>
    <w:rsid w:val="002F1C41"/>
    <w:rsid w:val="00313A5E"/>
    <w:rsid w:val="00321067"/>
    <w:rsid w:val="00327FE8"/>
    <w:rsid w:val="00373AA6"/>
    <w:rsid w:val="00375684"/>
    <w:rsid w:val="00380A4D"/>
    <w:rsid w:val="00380EC2"/>
    <w:rsid w:val="003B78CE"/>
    <w:rsid w:val="003C7D49"/>
    <w:rsid w:val="003F435B"/>
    <w:rsid w:val="0040641F"/>
    <w:rsid w:val="00412075"/>
    <w:rsid w:val="00494CFE"/>
    <w:rsid w:val="004B445C"/>
    <w:rsid w:val="004B7738"/>
    <w:rsid w:val="004F732A"/>
    <w:rsid w:val="005228B6"/>
    <w:rsid w:val="00557B4C"/>
    <w:rsid w:val="00560B71"/>
    <w:rsid w:val="00564117"/>
    <w:rsid w:val="00573E8C"/>
    <w:rsid w:val="005D1E8B"/>
    <w:rsid w:val="005D4D29"/>
    <w:rsid w:val="005F670F"/>
    <w:rsid w:val="006043D8"/>
    <w:rsid w:val="006137A0"/>
    <w:rsid w:val="00634DAD"/>
    <w:rsid w:val="00636652"/>
    <w:rsid w:val="00636F19"/>
    <w:rsid w:val="00672FE9"/>
    <w:rsid w:val="00676D97"/>
    <w:rsid w:val="00681137"/>
    <w:rsid w:val="006A0E6D"/>
    <w:rsid w:val="006A3EE8"/>
    <w:rsid w:val="006B2E9A"/>
    <w:rsid w:val="006B499D"/>
    <w:rsid w:val="006C5797"/>
    <w:rsid w:val="006D17D3"/>
    <w:rsid w:val="006D256F"/>
    <w:rsid w:val="006F4820"/>
    <w:rsid w:val="007040FC"/>
    <w:rsid w:val="00740814"/>
    <w:rsid w:val="00755663"/>
    <w:rsid w:val="00756048"/>
    <w:rsid w:val="00760177"/>
    <w:rsid w:val="00785E5F"/>
    <w:rsid w:val="007C316C"/>
    <w:rsid w:val="007F113C"/>
    <w:rsid w:val="007F6434"/>
    <w:rsid w:val="00807C40"/>
    <w:rsid w:val="008205B2"/>
    <w:rsid w:val="0084309D"/>
    <w:rsid w:val="00846676"/>
    <w:rsid w:val="008523AE"/>
    <w:rsid w:val="00853994"/>
    <w:rsid w:val="00857691"/>
    <w:rsid w:val="00873858"/>
    <w:rsid w:val="008835ED"/>
    <w:rsid w:val="008A731B"/>
    <w:rsid w:val="008C1441"/>
    <w:rsid w:val="008E2D2A"/>
    <w:rsid w:val="008E3F0E"/>
    <w:rsid w:val="008E61FF"/>
    <w:rsid w:val="009040B0"/>
    <w:rsid w:val="00914234"/>
    <w:rsid w:val="009503C3"/>
    <w:rsid w:val="00966414"/>
    <w:rsid w:val="0099035A"/>
    <w:rsid w:val="009963D3"/>
    <w:rsid w:val="009B72FF"/>
    <w:rsid w:val="009E7ABA"/>
    <w:rsid w:val="00A02321"/>
    <w:rsid w:val="00A12ECB"/>
    <w:rsid w:val="00A31D57"/>
    <w:rsid w:val="00A47A6F"/>
    <w:rsid w:val="00A60D50"/>
    <w:rsid w:val="00A74402"/>
    <w:rsid w:val="00A81AFD"/>
    <w:rsid w:val="00AA123C"/>
    <w:rsid w:val="00AC6604"/>
    <w:rsid w:val="00AD310D"/>
    <w:rsid w:val="00AF2360"/>
    <w:rsid w:val="00B022BC"/>
    <w:rsid w:val="00B122FB"/>
    <w:rsid w:val="00B26703"/>
    <w:rsid w:val="00B35335"/>
    <w:rsid w:val="00B56D0F"/>
    <w:rsid w:val="00B60112"/>
    <w:rsid w:val="00B72528"/>
    <w:rsid w:val="00BD5719"/>
    <w:rsid w:val="00BE3F68"/>
    <w:rsid w:val="00BE5491"/>
    <w:rsid w:val="00BF460D"/>
    <w:rsid w:val="00C01D79"/>
    <w:rsid w:val="00C15216"/>
    <w:rsid w:val="00C217A9"/>
    <w:rsid w:val="00C31962"/>
    <w:rsid w:val="00C33605"/>
    <w:rsid w:val="00C35C43"/>
    <w:rsid w:val="00C36F23"/>
    <w:rsid w:val="00CA164A"/>
    <w:rsid w:val="00CB060F"/>
    <w:rsid w:val="00D14128"/>
    <w:rsid w:val="00D24F7F"/>
    <w:rsid w:val="00D252C3"/>
    <w:rsid w:val="00D26152"/>
    <w:rsid w:val="00D52002"/>
    <w:rsid w:val="00D647EC"/>
    <w:rsid w:val="00D662A8"/>
    <w:rsid w:val="00D910F8"/>
    <w:rsid w:val="00DA72D7"/>
    <w:rsid w:val="00DC729C"/>
    <w:rsid w:val="00DD5F0E"/>
    <w:rsid w:val="00E04C6F"/>
    <w:rsid w:val="00E32204"/>
    <w:rsid w:val="00E40000"/>
    <w:rsid w:val="00E50B91"/>
    <w:rsid w:val="00E5265E"/>
    <w:rsid w:val="00E53ED4"/>
    <w:rsid w:val="00E672B3"/>
    <w:rsid w:val="00E90CDE"/>
    <w:rsid w:val="00ED677C"/>
    <w:rsid w:val="00F03E4E"/>
    <w:rsid w:val="00F13BC4"/>
    <w:rsid w:val="00F30273"/>
    <w:rsid w:val="00F5233C"/>
    <w:rsid w:val="00F5276A"/>
    <w:rsid w:val="00F53C0C"/>
    <w:rsid w:val="00F85AB2"/>
    <w:rsid w:val="00FA4EE1"/>
    <w:rsid w:val="00FB4DBB"/>
    <w:rsid w:val="00FC546D"/>
    <w:rsid w:val="00FD402F"/>
    <w:rsid w:val="00FD5448"/>
    <w:rsid w:val="00FD7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CFDC4"/>
  <w15:docId w15:val="{EA19537B-DE96-4FB4-BBD3-8C851C54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C4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0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002"/>
  </w:style>
  <w:style w:type="paragraph" w:styleId="Footer">
    <w:name w:val="footer"/>
    <w:basedOn w:val="Normal"/>
    <w:link w:val="FooterChar"/>
    <w:unhideWhenUsed/>
    <w:rsid w:val="00D52002"/>
    <w:pPr>
      <w:tabs>
        <w:tab w:val="center" w:pos="4513"/>
        <w:tab w:val="right" w:pos="9026"/>
      </w:tabs>
      <w:spacing w:after="0" w:line="240" w:lineRule="auto"/>
    </w:pPr>
  </w:style>
  <w:style w:type="character" w:customStyle="1" w:styleId="FooterChar">
    <w:name w:val="Footer Char"/>
    <w:basedOn w:val="DefaultParagraphFont"/>
    <w:link w:val="Footer"/>
    <w:rsid w:val="00D52002"/>
  </w:style>
  <w:style w:type="table" w:styleId="TableGrid">
    <w:name w:val="Table Grid"/>
    <w:basedOn w:val="TableNormal"/>
    <w:uiPriority w:val="39"/>
    <w:rsid w:val="00D520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5200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84309D"/>
    <w:pPr>
      <w:ind w:left="720"/>
      <w:contextualSpacing/>
    </w:pPr>
  </w:style>
  <w:style w:type="paragraph" w:styleId="BalloonText">
    <w:name w:val="Balloon Text"/>
    <w:basedOn w:val="Normal"/>
    <w:link w:val="BalloonTextChar"/>
    <w:uiPriority w:val="99"/>
    <w:semiHidden/>
    <w:unhideWhenUsed/>
    <w:rsid w:val="002123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2360"/>
    <w:rPr>
      <w:rFonts w:ascii="Segoe UI" w:hAnsi="Segoe UI" w:cs="Segoe UI"/>
      <w:sz w:val="18"/>
      <w:szCs w:val="18"/>
    </w:rPr>
  </w:style>
  <w:style w:type="character" w:styleId="Hyperlink">
    <w:name w:val="Hyperlink"/>
    <w:basedOn w:val="DefaultParagraphFont"/>
    <w:uiPriority w:val="99"/>
    <w:unhideWhenUsed/>
    <w:rsid w:val="00756048"/>
    <w:rPr>
      <w:color w:val="0000FF"/>
      <w:u w:val="single"/>
    </w:rPr>
  </w:style>
  <w:style w:type="paragraph" w:styleId="Title">
    <w:name w:val="Title"/>
    <w:basedOn w:val="Normal"/>
    <w:link w:val="TitleChar"/>
    <w:qFormat/>
    <w:rsid w:val="00D14128"/>
    <w:pPr>
      <w:spacing w:before="180" w:after="120" w:line="240" w:lineRule="auto"/>
      <w:jc w:val="center"/>
    </w:pPr>
    <w:rPr>
      <w:rFonts w:ascii="Times New Roman" w:eastAsia="Times New Roman" w:hAnsi="Times New Roman" w:cs="Times New Roman"/>
      <w:b/>
      <w:bCs/>
      <w:caps/>
      <w:sz w:val="36"/>
      <w:szCs w:val="24"/>
      <w:lang w:val="en-US"/>
    </w:rPr>
  </w:style>
  <w:style w:type="character" w:customStyle="1" w:styleId="TitleChar">
    <w:name w:val="Title Char"/>
    <w:basedOn w:val="DefaultParagraphFont"/>
    <w:link w:val="Title"/>
    <w:rsid w:val="00D14128"/>
    <w:rPr>
      <w:rFonts w:ascii="Times New Roman" w:eastAsia="Times New Roman" w:hAnsi="Times New Roman" w:cs="Times New Roman"/>
      <w:b/>
      <w:bCs/>
      <w:caps/>
      <w:sz w:val="36"/>
      <w:szCs w:val="24"/>
      <w:lang w:val="en-US"/>
    </w:rPr>
  </w:style>
  <w:style w:type="paragraph" w:customStyle="1" w:styleId="StyleSubtitleCover2TopNoborder">
    <w:name w:val="Style Subtitle Cover2 + Top: (No border)"/>
    <w:basedOn w:val="Normal"/>
    <w:rsid w:val="00D14128"/>
    <w:pPr>
      <w:keepNext/>
      <w:keepLines/>
      <w:spacing w:after="0" w:line="480" w:lineRule="atLeast"/>
      <w:jc w:val="right"/>
    </w:pPr>
    <w:rPr>
      <w:rFonts w:ascii="Times New Roman" w:eastAsia="Times New Roman" w:hAnsi="Times New Roman" w:cs="Times New Roman"/>
      <w:kern w:val="28"/>
      <w:sz w:val="32"/>
      <w:szCs w:val="20"/>
      <w:lang w:val="en-US"/>
    </w:rPr>
  </w:style>
  <w:style w:type="character" w:customStyle="1" w:styleId="ListParagraphChar">
    <w:name w:val="List Paragraph Char"/>
    <w:basedOn w:val="DefaultParagraphFont"/>
    <w:link w:val="ListParagraph"/>
    <w:uiPriority w:val="34"/>
    <w:rsid w:val="00267BF6"/>
  </w:style>
  <w:style w:type="character" w:customStyle="1" w:styleId="Heading1Char">
    <w:name w:val="Heading 1 Char"/>
    <w:basedOn w:val="DefaultParagraphFont"/>
    <w:link w:val="Heading1"/>
    <w:uiPriority w:val="9"/>
    <w:rsid w:val="002F1C4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F1C41"/>
    <w:pPr>
      <w:spacing w:before="480"/>
      <w:outlineLvl w:val="9"/>
    </w:pPr>
    <w:rPr>
      <w:rFonts w:ascii="Cambria" w:eastAsia="PMingLiU" w:hAnsi="Cambria" w:cs="Times New Roman"/>
      <w:b/>
      <w:bCs/>
      <w:color w:val="365F91"/>
      <w:sz w:val="28"/>
      <w:szCs w:val="28"/>
      <w:lang w:val="en-US" w:eastAsia="ja-JP"/>
    </w:rPr>
  </w:style>
  <w:style w:type="paragraph" w:styleId="TOC1">
    <w:name w:val="toc 1"/>
    <w:basedOn w:val="Normal"/>
    <w:next w:val="Normal"/>
    <w:autoRedefine/>
    <w:uiPriority w:val="39"/>
    <w:unhideWhenUsed/>
    <w:rsid w:val="002F1C41"/>
    <w:pPr>
      <w:spacing w:after="100"/>
    </w:pPr>
    <w:rPr>
      <w:rFonts w:ascii="Calibri" w:eastAsia="Calibri" w:hAnsi="Calibri" w:cs="Times New Roman"/>
    </w:rPr>
  </w:style>
  <w:style w:type="paragraph" w:customStyle="1" w:styleId="Default">
    <w:name w:val="Default"/>
    <w:rsid w:val="002047AB"/>
    <w:pPr>
      <w:autoSpaceDE w:val="0"/>
      <w:autoSpaceDN w:val="0"/>
      <w:adjustRightInd w:val="0"/>
      <w:spacing w:after="0" w:line="240" w:lineRule="auto"/>
    </w:pPr>
    <w:rPr>
      <w:rFonts w:ascii="Futura" w:hAnsi="Futura" w:cs="Futura"/>
      <w:color w:val="000000"/>
      <w:sz w:val="24"/>
      <w:szCs w:val="24"/>
    </w:rPr>
  </w:style>
  <w:style w:type="paragraph" w:styleId="BodyTextIndent">
    <w:name w:val="Body Text Indent"/>
    <w:basedOn w:val="Normal"/>
    <w:link w:val="BodyTextIndentChar"/>
    <w:semiHidden/>
    <w:rsid w:val="002047AB"/>
    <w:pPr>
      <w:tabs>
        <w:tab w:val="left" w:pos="-720"/>
      </w:tabs>
      <w:spacing w:after="240" w:line="240" w:lineRule="auto"/>
      <w:ind w:left="720" w:hanging="720"/>
      <w:jc w:val="both"/>
    </w:pPr>
    <w:rPr>
      <w:rFonts w:ascii="Times New Roman" w:eastAsia="Times New Roman" w:hAnsi="Times New Roman" w:cs="Times New Roman"/>
      <w:spacing w:val="-2"/>
      <w:sz w:val="24"/>
      <w:szCs w:val="20"/>
      <w:lang w:val="en-US"/>
    </w:rPr>
  </w:style>
  <w:style w:type="character" w:customStyle="1" w:styleId="BodyTextIndentChar">
    <w:name w:val="Body Text Indent Char"/>
    <w:basedOn w:val="DefaultParagraphFont"/>
    <w:link w:val="BodyTextIndent"/>
    <w:semiHidden/>
    <w:rsid w:val="002047AB"/>
    <w:rPr>
      <w:rFonts w:ascii="Times New Roman" w:eastAsia="Times New Roman" w:hAnsi="Times New Roman" w:cs="Times New Roman"/>
      <w:spacing w:val="-2"/>
      <w:sz w:val="24"/>
      <w:szCs w:val="20"/>
      <w:lang w:val="en-US"/>
    </w:rPr>
  </w:style>
  <w:style w:type="paragraph" w:styleId="NoSpacing">
    <w:name w:val="No Spacing"/>
    <w:uiPriority w:val="1"/>
    <w:qFormat/>
    <w:rsid w:val="002047AB"/>
    <w:pPr>
      <w:spacing w:after="0" w:line="240" w:lineRule="auto"/>
    </w:pPr>
    <w:rPr>
      <w:rFonts w:ascii="CG Times" w:eastAsia="Times New Roman" w:hAnsi="CG Times" w:cs="Times New Roman"/>
      <w:sz w:val="24"/>
      <w:szCs w:val="20"/>
      <w:lang w:val="en-US"/>
    </w:rPr>
  </w:style>
  <w:style w:type="table" w:customStyle="1" w:styleId="TableGrid1">
    <w:name w:val="Table Grid1"/>
    <w:basedOn w:val="TableNormal"/>
    <w:next w:val="TableGrid"/>
    <w:uiPriority w:val="39"/>
    <w:rsid w:val="00C3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192E3A-F274-4D53-B4FF-AA6D3679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1239</Words>
  <Characters>7067</Characters>
  <Application>Microsoft Office Word</Application>
  <DocSecurity>10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Callow</dc:creator>
  <cp:lastModifiedBy>Andrea Smithers</cp:lastModifiedBy>
  <cp:revision>6</cp:revision>
  <cp:lastPrinted>2017-10-30T08:47:00Z</cp:lastPrinted>
  <dcterms:created xsi:type="dcterms:W3CDTF">2018-10-15T14:11:00Z</dcterms:created>
  <dcterms:modified xsi:type="dcterms:W3CDTF">2019-01-09T17:07:00Z</dcterms:modified>
</cp:coreProperties>
</file>